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DA" w:rsidRDefault="00E311DA" w:rsidP="00E311DA">
      <w:pPr>
        <w:pStyle w:val="NormalWeb"/>
        <w:jc w:val="both"/>
        <w:rPr>
          <w:rFonts w:ascii="Arial" w:hAnsi="Arial" w:cs="Arial"/>
          <w:b/>
          <w:bCs/>
          <w:color w:val="000000"/>
          <w:sz w:val="22"/>
          <w:szCs w:val="22"/>
          <w:u w:val="single"/>
        </w:rPr>
      </w:pPr>
    </w:p>
    <w:p w:rsidR="005A7C6E" w:rsidRDefault="005A7C6E" w:rsidP="005A7C6E">
      <w:pPr>
        <w:pStyle w:val="NormalWeb"/>
        <w:spacing w:after="160"/>
      </w:pPr>
      <w:r>
        <w:rPr>
          <w:rFonts w:ascii="Arial" w:hAnsi="Arial" w:cs="Arial"/>
          <w:b/>
          <w:bCs/>
          <w:color w:val="000000"/>
          <w:sz w:val="22"/>
          <w:szCs w:val="22"/>
          <w:u w:val="single"/>
        </w:rPr>
        <w:t>Managers with staff who record FLEXI in Etarmis (current flexi system)</w:t>
      </w:r>
    </w:p>
    <w:p w:rsidR="005A7C6E" w:rsidRDefault="005A7C6E" w:rsidP="005A7C6E">
      <w:pPr>
        <w:pStyle w:val="NormalWeb"/>
        <w:jc w:val="both"/>
        <w:rPr>
          <w:rFonts w:ascii="Arial" w:hAnsi="Arial" w:cs="Arial"/>
          <w:color w:val="000000"/>
          <w:sz w:val="22"/>
          <w:szCs w:val="22"/>
        </w:rPr>
      </w:pPr>
      <w:r>
        <w:rPr>
          <w:rFonts w:ascii="Arial" w:hAnsi="Arial" w:cs="Arial"/>
          <w:color w:val="000000"/>
          <w:sz w:val="22"/>
          <w:szCs w:val="22"/>
        </w:rPr>
        <w:t>If your staff currently use the flexi system (Etarmis) they will be transferred onto Employee Self Service (ESS) from Monday 26</w:t>
      </w:r>
      <w:r w:rsidRPr="005A7C6E">
        <w:rPr>
          <w:rFonts w:ascii="Arial" w:hAnsi="Arial" w:cs="Arial"/>
          <w:color w:val="000000"/>
          <w:sz w:val="22"/>
          <w:szCs w:val="22"/>
          <w:vertAlign w:val="superscript"/>
        </w:rPr>
        <w:t>th</w:t>
      </w:r>
      <w:r>
        <w:rPr>
          <w:rFonts w:ascii="Arial" w:hAnsi="Arial" w:cs="Arial"/>
          <w:color w:val="000000"/>
          <w:sz w:val="22"/>
          <w:szCs w:val="22"/>
        </w:rPr>
        <w:t xml:space="preserve"> February 2024.</w:t>
      </w:r>
    </w:p>
    <w:p w:rsidR="005A7C6E" w:rsidRDefault="005A7C6E" w:rsidP="005A7C6E">
      <w:pPr>
        <w:pStyle w:val="NormalWeb"/>
        <w:jc w:val="both"/>
      </w:pPr>
    </w:p>
    <w:p w:rsidR="005A7C6E" w:rsidRDefault="005A7C6E" w:rsidP="005A7C6E">
      <w:pPr>
        <w:pStyle w:val="elementtoproof"/>
        <w:jc w:val="both"/>
      </w:pPr>
      <w:r>
        <w:rPr>
          <w:rFonts w:ascii="Arial" w:hAnsi="Arial" w:cs="Arial"/>
          <w:i/>
          <w:iCs/>
          <w:color w:val="000000"/>
          <w:sz w:val="22"/>
          <w:szCs w:val="22"/>
        </w:rPr>
        <w:t xml:space="preserve">Please note there are small groups of staff where this has not occurred, and the project team have been in touch with them to </w:t>
      </w:r>
      <w:proofErr w:type="gramStart"/>
      <w:r>
        <w:rPr>
          <w:rFonts w:ascii="Arial" w:hAnsi="Arial" w:cs="Arial"/>
          <w:i/>
          <w:iCs/>
          <w:color w:val="000000"/>
          <w:sz w:val="22"/>
          <w:szCs w:val="22"/>
        </w:rPr>
        <w:t>advise</w:t>
      </w:r>
      <w:proofErr w:type="gramEnd"/>
      <w:r>
        <w:rPr>
          <w:rFonts w:ascii="Arial" w:hAnsi="Arial" w:cs="Arial"/>
          <w:i/>
          <w:iCs/>
          <w:color w:val="000000"/>
          <w:sz w:val="22"/>
          <w:szCs w:val="22"/>
        </w:rPr>
        <w:t xml:space="preserve"> of alternative arrangements.</w:t>
      </w:r>
    </w:p>
    <w:p w:rsidR="005A7C6E" w:rsidRDefault="005A7C6E" w:rsidP="005A7C6E">
      <w:pPr>
        <w:pStyle w:val="elementtoproof"/>
        <w:jc w:val="both"/>
      </w:pPr>
    </w:p>
    <w:p w:rsidR="005A7C6E" w:rsidRDefault="005A7C6E" w:rsidP="005A7C6E">
      <w:pPr>
        <w:pStyle w:val="NormalWeb"/>
        <w:spacing w:after="160"/>
        <w:jc w:val="both"/>
      </w:pPr>
      <w:r>
        <w:rPr>
          <w:rFonts w:ascii="Arial" w:hAnsi="Arial" w:cs="Arial"/>
          <w:color w:val="000000"/>
          <w:sz w:val="22"/>
          <w:szCs w:val="22"/>
        </w:rPr>
        <w:t>On the day of Go Live everyone’s flexi balance will be sitting as zero hours on Employee Self Service.   Monday 26</w:t>
      </w:r>
      <w:r>
        <w:rPr>
          <w:rFonts w:ascii="Arial" w:hAnsi="Arial" w:cs="Arial"/>
          <w:color w:val="000000"/>
          <w:sz w:val="22"/>
          <w:szCs w:val="22"/>
          <w:vertAlign w:val="superscript"/>
        </w:rPr>
        <w:t>th</w:t>
      </w:r>
      <w:r>
        <w:rPr>
          <w:rFonts w:ascii="Arial" w:hAnsi="Arial" w:cs="Arial"/>
          <w:color w:val="000000"/>
          <w:sz w:val="22"/>
          <w:szCs w:val="22"/>
        </w:rPr>
        <w:t xml:space="preserve"> February is the start of a new flexi period and managers will be required to go in to Manager Self Service and carry out an adjustment to reflect staff’s flexi balances that were held in Etarmis.</w:t>
      </w:r>
    </w:p>
    <w:p w:rsidR="005A7C6E" w:rsidRDefault="005A7C6E" w:rsidP="005A7C6E">
      <w:pPr>
        <w:pStyle w:val="NormalWeb"/>
        <w:spacing w:after="160"/>
        <w:jc w:val="both"/>
      </w:pPr>
      <w:r>
        <w:rPr>
          <w:rFonts w:ascii="Arial" w:hAnsi="Arial" w:cs="Arial"/>
          <w:color w:val="000000"/>
          <w:sz w:val="22"/>
          <w:szCs w:val="22"/>
        </w:rPr>
        <w:t>Access to Etarmis will still be available until the end of March 2024 but we would request that employee balances are credited or debited with the correct amount within two weeks of Go Live.</w:t>
      </w:r>
    </w:p>
    <w:p w:rsidR="005A7C6E" w:rsidRDefault="005A7C6E" w:rsidP="005A7C6E">
      <w:pPr>
        <w:pStyle w:val="NormalWeb"/>
        <w:spacing w:after="160"/>
        <w:jc w:val="both"/>
      </w:pPr>
      <w:r>
        <w:rPr>
          <w:rFonts w:ascii="Arial" w:hAnsi="Arial" w:cs="Arial"/>
          <w:color w:val="000000"/>
          <w:sz w:val="22"/>
          <w:szCs w:val="22"/>
        </w:rPr>
        <w:t>To do this, managers will need to go into Etarmis and look to see what the balance was at the end of day on Friday 23</w:t>
      </w:r>
      <w:r>
        <w:rPr>
          <w:rFonts w:ascii="Arial" w:hAnsi="Arial" w:cs="Arial"/>
          <w:color w:val="000000"/>
          <w:sz w:val="22"/>
          <w:szCs w:val="22"/>
          <w:vertAlign w:val="superscript"/>
        </w:rPr>
        <w:t>rd</w:t>
      </w:r>
      <w:r>
        <w:rPr>
          <w:rFonts w:ascii="Arial" w:hAnsi="Arial" w:cs="Arial"/>
          <w:color w:val="000000"/>
          <w:sz w:val="22"/>
          <w:szCs w:val="22"/>
        </w:rPr>
        <w:t> February, then go into iTrent and adjust this accordingly.</w:t>
      </w:r>
      <w:r>
        <w:rPr>
          <w:rFonts w:ascii="Arial" w:hAnsi="Arial" w:cs="Arial"/>
          <w:b/>
          <w:bCs/>
          <w:i/>
          <w:iCs/>
          <w:color w:val="000000"/>
          <w:sz w:val="22"/>
          <w:szCs w:val="22"/>
        </w:rPr>
        <w:t> </w:t>
      </w:r>
      <w:r w:rsidRPr="005A7C6E">
        <w:rPr>
          <w:rFonts w:ascii="Arial" w:hAnsi="Arial" w:cs="Arial"/>
          <w:bCs/>
          <w:iCs/>
          <w:color w:val="000000"/>
          <w:sz w:val="22"/>
          <w:szCs w:val="22"/>
        </w:rPr>
        <w:t>N.B. in iTrent the maximum amount of credit an employee can carry over under the new policy is 15 hours (pro-rata). Therefore, no employee, unless approved by the manager, should have an adjustment made for greater than 15 hours. Adjustments to flexitime must also be made in minutes e.g. if you are crediting 6 hours 15 minutes to an employee this will should be recorded as 375 minutes.</w:t>
      </w:r>
    </w:p>
    <w:p w:rsidR="005A7C6E" w:rsidRDefault="005A7C6E" w:rsidP="005A7C6E">
      <w:pPr>
        <w:pStyle w:val="elementtoproof"/>
        <w:jc w:val="both"/>
      </w:pPr>
      <w:r>
        <w:rPr>
          <w:rFonts w:ascii="Arial" w:hAnsi="Arial" w:cs="Arial"/>
          <w:color w:val="000000"/>
          <w:sz w:val="22"/>
          <w:szCs w:val="22"/>
        </w:rPr>
        <w:t xml:space="preserve">Instructions on how to make a flexi adjustment can be found in the </w:t>
      </w:r>
      <w:hyperlink r:id="rId7" w:history="1">
        <w:r>
          <w:rPr>
            <w:rStyle w:val="Hyperlink"/>
            <w:rFonts w:ascii="Arial" w:hAnsi="Arial" w:cs="Arial"/>
            <w:sz w:val="22"/>
            <w:szCs w:val="22"/>
          </w:rPr>
          <w:t>Manager’s Guidance</w:t>
        </w:r>
      </w:hyperlink>
      <w:r>
        <w:rPr>
          <w:rFonts w:ascii="Arial" w:hAnsi="Arial" w:cs="Arial"/>
          <w:color w:val="000000"/>
          <w:sz w:val="22"/>
          <w:szCs w:val="22"/>
        </w:rPr>
        <w:t xml:space="preserve">. A </w:t>
      </w:r>
      <w:hyperlink r:id="rId8" w:history="1">
        <w:r>
          <w:rPr>
            <w:rStyle w:val="Hyperlink"/>
            <w:rFonts w:ascii="Arial" w:hAnsi="Arial" w:cs="Arial"/>
            <w:sz w:val="22"/>
            <w:szCs w:val="22"/>
          </w:rPr>
          <w:t>converter calculator</w:t>
        </w:r>
      </w:hyperlink>
      <w:r>
        <w:rPr>
          <w:rFonts w:ascii="Arial" w:hAnsi="Arial" w:cs="Arial"/>
          <w:color w:val="000000"/>
          <w:sz w:val="22"/>
          <w:szCs w:val="22"/>
        </w:rPr>
        <w:t> for hours and minutes to minutes is also available.</w:t>
      </w:r>
    </w:p>
    <w:p w:rsidR="005A7C6E" w:rsidRDefault="005A7C6E" w:rsidP="005A7C6E">
      <w:pPr>
        <w:pStyle w:val="elementtoproof"/>
        <w:spacing w:after="160"/>
        <w:jc w:val="both"/>
      </w:pPr>
    </w:p>
    <w:p w:rsidR="005A7C6E" w:rsidRDefault="005A7C6E" w:rsidP="005A7C6E">
      <w:pPr>
        <w:pStyle w:val="elementtoproof"/>
        <w:spacing w:after="160"/>
        <w:jc w:val="both"/>
      </w:pPr>
      <w:r>
        <w:rPr>
          <w:rFonts w:ascii="Arial" w:hAnsi="Arial" w:cs="Arial"/>
          <w:b/>
          <w:bCs/>
          <w:color w:val="000000"/>
          <w:sz w:val="22"/>
          <w:szCs w:val="22"/>
          <w:u w:val="single"/>
        </w:rPr>
        <w:t>Managers with staff who request LEAVE through Etarmis (current flexi system)</w:t>
      </w:r>
    </w:p>
    <w:p w:rsidR="005A7C6E" w:rsidRDefault="005A7C6E" w:rsidP="005A7C6E">
      <w:pPr>
        <w:pStyle w:val="NormalWeb"/>
        <w:spacing w:after="160"/>
        <w:jc w:val="both"/>
      </w:pPr>
      <w:r>
        <w:rPr>
          <w:rFonts w:ascii="Arial" w:hAnsi="Arial" w:cs="Arial"/>
          <w:color w:val="000000"/>
          <w:sz w:val="22"/>
          <w:szCs w:val="22"/>
        </w:rPr>
        <w:t>As above if your staff request their leave through the flexi system, they will now do this through Employee Self Service.</w:t>
      </w:r>
    </w:p>
    <w:p w:rsidR="005A7C6E" w:rsidRDefault="005A7C6E" w:rsidP="005A7C6E">
      <w:pPr>
        <w:pStyle w:val="NormalWeb"/>
        <w:spacing w:after="160"/>
        <w:jc w:val="both"/>
      </w:pPr>
      <w:r>
        <w:rPr>
          <w:rFonts w:ascii="Arial" w:hAnsi="Arial" w:cs="Arial"/>
          <w:i/>
          <w:iCs/>
          <w:color w:val="000000"/>
          <w:sz w:val="22"/>
          <w:szCs w:val="22"/>
        </w:rPr>
        <w:t xml:space="preserve">Please note there are small groups of staff where this has not occurred, and the project team have been in touch with them to </w:t>
      </w:r>
      <w:proofErr w:type="gramStart"/>
      <w:r>
        <w:rPr>
          <w:rFonts w:ascii="Arial" w:hAnsi="Arial" w:cs="Arial"/>
          <w:i/>
          <w:iCs/>
          <w:color w:val="000000"/>
          <w:sz w:val="22"/>
          <w:szCs w:val="22"/>
        </w:rPr>
        <w:t>advise</w:t>
      </w:r>
      <w:proofErr w:type="gramEnd"/>
      <w:r>
        <w:rPr>
          <w:rFonts w:ascii="Arial" w:hAnsi="Arial" w:cs="Arial"/>
          <w:i/>
          <w:iCs/>
          <w:color w:val="000000"/>
          <w:sz w:val="22"/>
          <w:szCs w:val="22"/>
        </w:rPr>
        <w:t xml:space="preserve"> of alternative arrangements.</w:t>
      </w:r>
    </w:p>
    <w:p w:rsidR="005A7C6E" w:rsidRDefault="005A7C6E" w:rsidP="005A7C6E">
      <w:pPr>
        <w:pStyle w:val="NormalWeb"/>
        <w:spacing w:after="160"/>
        <w:jc w:val="both"/>
      </w:pPr>
      <w:r>
        <w:rPr>
          <w:rFonts w:ascii="Arial" w:hAnsi="Arial" w:cs="Arial"/>
          <w:color w:val="000000"/>
          <w:sz w:val="22"/>
          <w:szCs w:val="22"/>
        </w:rPr>
        <w:t>All annual leave will now be recorded in hours and the balance shown is comprised of annual and public holiday entitlements rolled together. Public holidays are entered at the start of a leave year, by HR, and deducted from the overall starting entitlement, this avoids employees using hours that are required to cover the scheduled public holidays.</w:t>
      </w:r>
    </w:p>
    <w:p w:rsidR="005A7C6E" w:rsidRDefault="005A7C6E" w:rsidP="005A7C6E">
      <w:pPr>
        <w:pStyle w:val="NormalWeb"/>
        <w:spacing w:after="160"/>
        <w:jc w:val="both"/>
      </w:pPr>
      <w:r>
        <w:rPr>
          <w:rFonts w:ascii="Arial" w:hAnsi="Arial" w:cs="Arial"/>
          <w:color w:val="000000"/>
          <w:sz w:val="22"/>
          <w:szCs w:val="22"/>
        </w:rPr>
        <w:t>As with flexi there will be adjustments that managers may be required to make when we go live. Any employees who have carried over leave from 2023 or borrowed from 2024 will need their balances adjusted.</w:t>
      </w:r>
    </w:p>
    <w:p w:rsidR="005A7C6E" w:rsidRDefault="005A7C6E" w:rsidP="005A7C6E">
      <w:pPr>
        <w:pStyle w:val="NormalWeb"/>
        <w:jc w:val="both"/>
        <w:rPr>
          <w:rFonts w:ascii="Arial" w:hAnsi="Arial" w:cs="Arial"/>
          <w:b/>
          <w:bCs/>
          <w:i/>
          <w:iCs/>
          <w:color w:val="000000"/>
          <w:sz w:val="22"/>
          <w:szCs w:val="22"/>
        </w:rPr>
      </w:pPr>
      <w:r>
        <w:rPr>
          <w:rFonts w:ascii="Arial" w:hAnsi="Arial" w:cs="Arial"/>
          <w:color w:val="000000"/>
          <w:sz w:val="22"/>
          <w:szCs w:val="22"/>
        </w:rPr>
        <w:t>Where an employee has had their carried over or borrowed amounts calculated in days there is guidance (</w:t>
      </w:r>
      <w:r w:rsidR="00B97DD4">
        <w:rPr>
          <w:rFonts w:ascii="Arial" w:hAnsi="Arial" w:cs="Arial"/>
          <w:color w:val="000000"/>
          <w:sz w:val="22"/>
          <w:szCs w:val="22"/>
        </w:rPr>
        <w:t>included as an appendix</w:t>
      </w:r>
      <w:r>
        <w:rPr>
          <w:rFonts w:ascii="Arial" w:hAnsi="Arial" w:cs="Arial"/>
          <w:color w:val="000000"/>
          <w:sz w:val="22"/>
          <w:szCs w:val="22"/>
        </w:rPr>
        <w:t xml:space="preserve">) on how this should be converted to hours and minutes. </w:t>
      </w:r>
      <w:r w:rsidRPr="005A7C6E">
        <w:rPr>
          <w:rFonts w:ascii="Arial" w:hAnsi="Arial" w:cs="Arial"/>
          <w:bCs/>
          <w:iCs/>
          <w:color w:val="000000"/>
          <w:sz w:val="22"/>
          <w:szCs w:val="22"/>
        </w:rPr>
        <w:t xml:space="preserve">N.B. minute adjustments to annual leave are required to be converted to decimal places – (conversion calculator </w:t>
      </w:r>
      <w:hyperlink r:id="rId9" w:history="1">
        <w:r w:rsidRPr="005A7C6E">
          <w:rPr>
            <w:rStyle w:val="Hyperlink"/>
            <w:rFonts w:ascii="Arial" w:hAnsi="Arial" w:cs="Arial"/>
            <w:bCs/>
            <w:iCs/>
            <w:sz w:val="22"/>
            <w:szCs w:val="22"/>
          </w:rPr>
          <w:t>available here</w:t>
        </w:r>
      </w:hyperlink>
      <w:r w:rsidRPr="005A7C6E">
        <w:rPr>
          <w:rFonts w:ascii="Arial" w:hAnsi="Arial" w:cs="Arial"/>
          <w:bCs/>
          <w:iCs/>
          <w:color w:val="000000"/>
          <w:sz w:val="22"/>
          <w:szCs w:val="22"/>
        </w:rPr>
        <w:t xml:space="preserve">). E.g. if an employee is carrying over 4 days and their average working day equates to 7 hours 10 </w:t>
      </w:r>
      <w:proofErr w:type="spellStart"/>
      <w:r w:rsidRPr="005A7C6E">
        <w:rPr>
          <w:rFonts w:ascii="Arial" w:hAnsi="Arial" w:cs="Arial"/>
          <w:bCs/>
          <w:iCs/>
          <w:color w:val="000000"/>
          <w:sz w:val="22"/>
          <w:szCs w:val="22"/>
        </w:rPr>
        <w:t>mins</w:t>
      </w:r>
      <w:proofErr w:type="spellEnd"/>
      <w:r w:rsidRPr="005A7C6E">
        <w:rPr>
          <w:rFonts w:ascii="Arial" w:hAnsi="Arial" w:cs="Arial"/>
          <w:bCs/>
          <w:iCs/>
          <w:color w:val="000000"/>
          <w:sz w:val="22"/>
          <w:szCs w:val="22"/>
        </w:rPr>
        <w:t xml:space="preserve"> then the adjustment balance that needs to be entered is 28.67, which equals 28 hours 40 minutes.</w:t>
      </w:r>
    </w:p>
    <w:p w:rsidR="005A7C6E" w:rsidRDefault="005A7C6E" w:rsidP="005A7C6E">
      <w:pPr>
        <w:pStyle w:val="NormalWeb"/>
        <w:jc w:val="both"/>
      </w:pPr>
    </w:p>
    <w:p w:rsidR="005A7C6E" w:rsidRDefault="00B97DD4" w:rsidP="005A7C6E">
      <w:pPr>
        <w:pStyle w:val="NormalWeb"/>
        <w:spacing w:after="160"/>
        <w:jc w:val="both"/>
      </w:pPr>
      <w:r>
        <w:rPr>
          <w:rFonts w:ascii="Arial" w:hAnsi="Arial" w:cs="Arial"/>
          <w:color w:val="000000"/>
          <w:sz w:val="22"/>
          <w:szCs w:val="22"/>
        </w:rPr>
        <w:lastRenderedPageBreak/>
        <w:t>The employee briefing document advises</w:t>
      </w:r>
      <w:r w:rsidR="005A7C6E">
        <w:rPr>
          <w:rFonts w:ascii="Arial" w:hAnsi="Arial" w:cs="Arial"/>
          <w:color w:val="000000"/>
          <w:sz w:val="22"/>
          <w:szCs w:val="22"/>
        </w:rPr>
        <w:t xml:space="preserve"> employees that they will need to replicate and book any leave that has been requested in Etarmis since the 1st of January 2024 for managers to approve to ensure continuity between balances.</w:t>
      </w:r>
    </w:p>
    <w:p w:rsidR="005A7C6E" w:rsidRDefault="005A7C6E" w:rsidP="005A7C6E">
      <w:pPr>
        <w:pStyle w:val="elementtoproof"/>
        <w:jc w:val="both"/>
      </w:pPr>
      <w:r>
        <w:rPr>
          <w:rFonts w:ascii="Arial" w:hAnsi="Arial" w:cs="Arial"/>
          <w:color w:val="000000"/>
          <w:sz w:val="22"/>
          <w:szCs w:val="22"/>
        </w:rPr>
        <w:t xml:space="preserve">Instructions on how to make an annual leave adjustment can be found in the </w:t>
      </w:r>
      <w:hyperlink r:id="rId10" w:history="1">
        <w:r>
          <w:rPr>
            <w:rStyle w:val="Hyperlink"/>
            <w:rFonts w:ascii="Arial" w:hAnsi="Arial" w:cs="Arial"/>
            <w:sz w:val="22"/>
            <w:szCs w:val="22"/>
          </w:rPr>
          <w:t>Manager’s Guidance</w:t>
        </w:r>
      </w:hyperlink>
      <w:r>
        <w:rPr>
          <w:rFonts w:ascii="Arial" w:hAnsi="Arial" w:cs="Arial"/>
          <w:color w:val="000000"/>
          <w:sz w:val="22"/>
          <w:szCs w:val="22"/>
        </w:rPr>
        <w:t>.</w:t>
      </w:r>
    </w:p>
    <w:p w:rsidR="005A7C6E" w:rsidRDefault="005A7C6E" w:rsidP="005A7C6E">
      <w:pPr>
        <w:pStyle w:val="elementtoproof"/>
        <w:spacing w:after="160"/>
        <w:jc w:val="both"/>
      </w:pPr>
    </w:p>
    <w:p w:rsidR="005A7C6E" w:rsidRDefault="005A7C6E" w:rsidP="005A7C6E">
      <w:pPr>
        <w:pStyle w:val="NormalWeb"/>
        <w:spacing w:after="160"/>
        <w:jc w:val="both"/>
      </w:pPr>
      <w:r>
        <w:rPr>
          <w:rFonts w:ascii="Arial" w:hAnsi="Arial" w:cs="Arial"/>
          <w:b/>
          <w:bCs/>
          <w:color w:val="000000"/>
          <w:sz w:val="22"/>
          <w:szCs w:val="22"/>
          <w:u w:val="single"/>
        </w:rPr>
        <w:t>Managers with staff who request LEAVE via email/paper (Non – Etarmis)</w:t>
      </w:r>
    </w:p>
    <w:p w:rsidR="005A7C6E" w:rsidRDefault="005A7C6E" w:rsidP="005A7C6E">
      <w:pPr>
        <w:pStyle w:val="NormalWeb"/>
        <w:spacing w:after="160"/>
        <w:jc w:val="both"/>
      </w:pPr>
      <w:r>
        <w:rPr>
          <w:rFonts w:ascii="Arial" w:hAnsi="Arial" w:cs="Arial"/>
          <w:color w:val="000000"/>
          <w:sz w:val="22"/>
          <w:szCs w:val="22"/>
        </w:rPr>
        <w:t>Staff who request leave in this manner will continue to do so. However, the recording of their leave will be carried out in iTrent.</w:t>
      </w:r>
    </w:p>
    <w:p w:rsidR="005A7C6E" w:rsidRDefault="005A7C6E" w:rsidP="005A7C6E">
      <w:pPr>
        <w:pStyle w:val="NormalWeb"/>
        <w:spacing w:after="160"/>
        <w:jc w:val="both"/>
      </w:pPr>
      <w:r>
        <w:rPr>
          <w:rFonts w:ascii="Arial" w:hAnsi="Arial" w:cs="Arial"/>
          <w:color w:val="000000"/>
          <w:sz w:val="22"/>
          <w:szCs w:val="22"/>
        </w:rPr>
        <w:t>Last year several engagement sessions took place with representatives from departments who manage leave manually. Processes were discussed and the ways the project team could support this move.</w:t>
      </w:r>
    </w:p>
    <w:p w:rsidR="005A7C6E" w:rsidRDefault="005A7C6E" w:rsidP="005A7C6E">
      <w:pPr>
        <w:pStyle w:val="NormalWeb"/>
        <w:spacing w:after="160"/>
        <w:jc w:val="both"/>
      </w:pPr>
      <w:r>
        <w:rPr>
          <w:rFonts w:ascii="Arial" w:hAnsi="Arial" w:cs="Arial"/>
          <w:color w:val="000000"/>
          <w:sz w:val="22"/>
          <w:szCs w:val="22"/>
        </w:rPr>
        <w:t>Bespoke admin profiles have been created and access given to identified personnel which will allow them to record approved leave requests on the system and adjust employee’s records where required.</w:t>
      </w:r>
    </w:p>
    <w:p w:rsidR="005A7C6E" w:rsidRDefault="005A7C6E" w:rsidP="005A7C6E">
      <w:pPr>
        <w:pStyle w:val="NormalWeb"/>
        <w:spacing w:after="160"/>
        <w:jc w:val="both"/>
      </w:pPr>
      <w:r>
        <w:rPr>
          <w:rFonts w:ascii="Arial" w:hAnsi="Arial" w:cs="Arial"/>
          <w:color w:val="000000"/>
          <w:sz w:val="22"/>
          <w:szCs w:val="22"/>
        </w:rPr>
        <w:t>Managers will continue to approve leave requests but then can pass this information to their admin support to record on the iTrent system, however, please note if managers wish to, they can carry out this task themselves.</w:t>
      </w:r>
    </w:p>
    <w:p w:rsidR="005A7C6E" w:rsidRDefault="005A7C6E" w:rsidP="005A7C6E">
      <w:pPr>
        <w:pStyle w:val="NormalWeb"/>
        <w:spacing w:after="160"/>
        <w:jc w:val="both"/>
      </w:pPr>
      <w:r>
        <w:rPr>
          <w:rFonts w:ascii="Arial" w:hAnsi="Arial" w:cs="Arial"/>
          <w:color w:val="000000"/>
          <w:sz w:val="22"/>
          <w:szCs w:val="22"/>
        </w:rPr>
        <w:t>The purpose of this access is to assist managers that have a high volume of staff who request their leave manually.</w:t>
      </w:r>
    </w:p>
    <w:p w:rsidR="005A7C6E" w:rsidRDefault="005A7C6E" w:rsidP="005A7C6E">
      <w:pPr>
        <w:pStyle w:val="NormalWeb"/>
        <w:spacing w:after="160"/>
        <w:jc w:val="both"/>
      </w:pPr>
      <w:r>
        <w:rPr>
          <w:rFonts w:ascii="Arial" w:hAnsi="Arial" w:cs="Arial"/>
          <w:color w:val="000000"/>
          <w:sz w:val="22"/>
          <w:szCs w:val="22"/>
        </w:rPr>
        <w:t>As with employees who request their annual leave through Etarmis – this group of staff will also have their base entitlement of annual leave and public holidays populated in iTrent. Like the processes above adjustments will need to be made for any carry over or borrowed leave.</w:t>
      </w:r>
    </w:p>
    <w:p w:rsidR="005A7C6E" w:rsidRDefault="005A7C6E" w:rsidP="005A7C6E">
      <w:pPr>
        <w:pStyle w:val="elementtoproof"/>
        <w:spacing w:after="160"/>
        <w:jc w:val="both"/>
      </w:pPr>
      <w:r>
        <w:rPr>
          <w:rFonts w:ascii="Arial" w:hAnsi="Arial" w:cs="Arial"/>
          <w:color w:val="000000"/>
          <w:sz w:val="22"/>
          <w:szCs w:val="22"/>
        </w:rPr>
        <w:t>The one main difference is any leave already requested by this group of staff since 1</w:t>
      </w:r>
      <w:r>
        <w:rPr>
          <w:rFonts w:ascii="Arial" w:hAnsi="Arial" w:cs="Arial"/>
          <w:color w:val="000000"/>
          <w:sz w:val="22"/>
          <w:szCs w:val="22"/>
          <w:vertAlign w:val="superscript"/>
        </w:rPr>
        <w:t>st</w:t>
      </w:r>
      <w:r>
        <w:rPr>
          <w:rFonts w:ascii="Arial" w:hAnsi="Arial" w:cs="Arial"/>
          <w:color w:val="000000"/>
          <w:sz w:val="22"/>
          <w:szCs w:val="22"/>
        </w:rPr>
        <w:t> January 2024, will be required to be keyed by admin support or the manager – as these employees will not be submitting requests through Employee Self Service.</w:t>
      </w:r>
    </w:p>
    <w:p w:rsidR="005A7C6E" w:rsidRDefault="005A7C6E" w:rsidP="005A7C6E">
      <w:pPr>
        <w:pStyle w:val="NormalWeb"/>
        <w:spacing w:after="160"/>
        <w:jc w:val="both"/>
      </w:pPr>
      <w:r>
        <w:rPr>
          <w:rFonts w:ascii="Arial" w:hAnsi="Arial" w:cs="Arial"/>
          <w:b/>
          <w:bCs/>
          <w:color w:val="000000"/>
          <w:sz w:val="22"/>
          <w:szCs w:val="22"/>
          <w:u w:val="single"/>
        </w:rPr>
        <w:t>Annual Leave Purchase</w:t>
      </w:r>
    </w:p>
    <w:p w:rsidR="005A7C6E" w:rsidRDefault="005A7C6E" w:rsidP="005A7C6E">
      <w:pPr>
        <w:pStyle w:val="NormalWeb"/>
        <w:spacing w:after="160"/>
        <w:jc w:val="both"/>
      </w:pPr>
      <w:r>
        <w:rPr>
          <w:rFonts w:ascii="Arial" w:hAnsi="Arial" w:cs="Arial"/>
          <w:color w:val="000000"/>
          <w:sz w:val="22"/>
          <w:szCs w:val="22"/>
        </w:rPr>
        <w:t>Any employees who have purchased annual leave and have had this processed by HR then these amounts will be loaded into the system, by HR, and do not require the manager to do this at Go Live or thereafter.</w:t>
      </w:r>
    </w:p>
    <w:p w:rsidR="005A7C6E" w:rsidRDefault="005A7C6E" w:rsidP="00E33DD7">
      <w:pPr>
        <w:pStyle w:val="elementtoproof"/>
        <w:jc w:val="both"/>
      </w:pPr>
      <w:r>
        <w:rPr>
          <w:rFonts w:ascii="Arial" w:hAnsi="Arial" w:cs="Arial"/>
          <w:color w:val="000000"/>
          <w:sz w:val="22"/>
          <w:szCs w:val="22"/>
        </w:rPr>
        <w:t xml:space="preserve">If employees have any queries regarding their annual leave purchase these should be directed to </w:t>
      </w:r>
      <w:hyperlink r:id="rId11" w:history="1">
        <w:bookmarkStart w:id="0" w:name="_GoBack"/>
        <w:r w:rsidR="00770319" w:rsidRPr="00DC3096">
          <w:rPr>
            <w:rStyle w:val="Hyperlink"/>
            <w:rFonts w:ascii="Arial" w:hAnsi="Arial" w:cs="Arial"/>
            <w:sz w:val="22"/>
            <w:szCs w:val="22"/>
          </w:rPr>
          <w:t>leaveen</w:t>
        </w:r>
        <w:bookmarkEnd w:id="0"/>
        <w:r w:rsidR="00770319" w:rsidRPr="00DC3096">
          <w:rPr>
            <w:rStyle w:val="Hyperlink"/>
            <w:rFonts w:ascii="Arial" w:hAnsi="Arial" w:cs="Arial"/>
            <w:sz w:val="22"/>
            <w:szCs w:val="22"/>
          </w:rPr>
          <w:t>quiries@eastrenfrewshire.gov.uk</w:t>
        </w:r>
      </w:hyperlink>
      <w:r w:rsidR="00770319">
        <w:rPr>
          <w:rFonts w:ascii="Arial" w:hAnsi="Arial" w:cs="Arial"/>
          <w:color w:val="000000"/>
          <w:sz w:val="22"/>
          <w:szCs w:val="22"/>
        </w:rPr>
        <w:t xml:space="preserve"> </w:t>
      </w:r>
      <w:r>
        <w:rPr>
          <w:rFonts w:ascii="Arial" w:hAnsi="Arial" w:cs="Arial"/>
          <w:color w:val="000000"/>
          <w:sz w:val="22"/>
          <w:szCs w:val="22"/>
        </w:rPr>
        <w:t>in the first instance.</w:t>
      </w:r>
    </w:p>
    <w:p w:rsidR="00E33DD7" w:rsidRDefault="00E33DD7" w:rsidP="00E33DD7">
      <w:pPr>
        <w:pStyle w:val="elementtoproof"/>
        <w:jc w:val="both"/>
      </w:pPr>
    </w:p>
    <w:p w:rsidR="005A7C6E" w:rsidRDefault="005A7C6E" w:rsidP="005A7C6E">
      <w:pPr>
        <w:pStyle w:val="NormalWeb"/>
        <w:spacing w:after="160"/>
        <w:jc w:val="both"/>
      </w:pPr>
      <w:r>
        <w:rPr>
          <w:rFonts w:ascii="Arial" w:hAnsi="Arial" w:cs="Arial"/>
          <w:b/>
          <w:bCs/>
          <w:color w:val="000000"/>
          <w:sz w:val="22"/>
          <w:szCs w:val="22"/>
          <w:u w:val="single"/>
        </w:rPr>
        <w:t>Advanced Flexi Managers</w:t>
      </w:r>
    </w:p>
    <w:p w:rsidR="005A7C6E" w:rsidRDefault="005A7C6E" w:rsidP="005A7C6E">
      <w:pPr>
        <w:pStyle w:val="NormalWeb"/>
        <w:spacing w:after="160"/>
        <w:jc w:val="both"/>
      </w:pPr>
      <w:r>
        <w:rPr>
          <w:rFonts w:ascii="Arial" w:hAnsi="Arial" w:cs="Arial"/>
          <w:color w:val="000000"/>
          <w:sz w:val="22"/>
          <w:szCs w:val="22"/>
        </w:rPr>
        <w:t>Advanced Flexi Managers (AFMs) have been set up with admin roles to give them access to whole departments.</w:t>
      </w:r>
    </w:p>
    <w:p w:rsidR="005A7C6E" w:rsidRDefault="005A7C6E" w:rsidP="005A7C6E">
      <w:pPr>
        <w:pStyle w:val="NormalWeb"/>
        <w:spacing w:after="160"/>
        <w:jc w:val="both"/>
      </w:pPr>
      <w:r>
        <w:rPr>
          <w:rFonts w:ascii="Arial" w:hAnsi="Arial" w:cs="Arial"/>
          <w:color w:val="000000"/>
          <w:sz w:val="22"/>
          <w:szCs w:val="22"/>
        </w:rPr>
        <w:t>AFMs have been briefed ahead of Go Live and we have agreed that any managers who require help with adjusting flexi or annual leave balances for staff who currently use the Etarmis system can contact their AFM(s) for assistance, however, this task should be owned by managers initially.</w:t>
      </w:r>
    </w:p>
    <w:p w:rsidR="005A7C6E" w:rsidRDefault="005A7C6E" w:rsidP="005A7C6E">
      <w:pPr>
        <w:pStyle w:val="elementtoproof"/>
        <w:jc w:val="both"/>
      </w:pPr>
      <w:r>
        <w:rPr>
          <w:rFonts w:ascii="Arial" w:hAnsi="Arial" w:cs="Arial"/>
          <w:color w:val="000000"/>
          <w:sz w:val="22"/>
          <w:szCs w:val="22"/>
        </w:rPr>
        <w:t xml:space="preserve">You can view the AFM contacts for the departments </w:t>
      </w:r>
      <w:hyperlink r:id="rId12" w:history="1">
        <w:r>
          <w:rPr>
            <w:rStyle w:val="Hyperlink"/>
            <w:rFonts w:ascii="Arial" w:hAnsi="Arial" w:cs="Arial"/>
            <w:sz w:val="22"/>
            <w:szCs w:val="22"/>
          </w:rPr>
          <w:t>here</w:t>
        </w:r>
      </w:hyperlink>
      <w:r>
        <w:rPr>
          <w:rFonts w:ascii="Arial" w:hAnsi="Arial" w:cs="Arial"/>
          <w:color w:val="000000"/>
          <w:sz w:val="22"/>
          <w:szCs w:val="22"/>
        </w:rPr>
        <w:t xml:space="preserve">. </w:t>
      </w:r>
    </w:p>
    <w:p w:rsidR="005A7C6E" w:rsidRDefault="005A7C6E" w:rsidP="005A7C6E">
      <w:pPr>
        <w:pStyle w:val="elementtoproof"/>
        <w:spacing w:after="160"/>
        <w:jc w:val="both"/>
      </w:pPr>
    </w:p>
    <w:p w:rsidR="00E33DD7" w:rsidRDefault="00E33DD7" w:rsidP="005A7C6E">
      <w:pPr>
        <w:pStyle w:val="elementtoproof"/>
        <w:spacing w:after="160"/>
        <w:jc w:val="both"/>
      </w:pPr>
    </w:p>
    <w:p w:rsidR="005A7C6E" w:rsidRDefault="005A7C6E" w:rsidP="005A7C6E">
      <w:pPr>
        <w:pStyle w:val="NormalWeb"/>
        <w:spacing w:after="160"/>
        <w:jc w:val="both"/>
      </w:pPr>
      <w:r>
        <w:rPr>
          <w:rFonts w:ascii="Arial" w:hAnsi="Arial" w:cs="Arial"/>
          <w:b/>
          <w:bCs/>
          <w:color w:val="000000"/>
          <w:sz w:val="22"/>
          <w:szCs w:val="22"/>
          <w:u w:val="single"/>
        </w:rPr>
        <w:lastRenderedPageBreak/>
        <w:t>Key Highlight Points</w:t>
      </w:r>
    </w:p>
    <w:p w:rsidR="005A7C6E" w:rsidRDefault="005A7C6E" w:rsidP="005A7C6E">
      <w:pPr>
        <w:numPr>
          <w:ilvl w:val="0"/>
          <w:numId w:val="2"/>
        </w:numPr>
        <w:spacing w:line="254" w:lineRule="auto"/>
        <w:ind w:left="1440"/>
        <w:jc w:val="both"/>
        <w:rPr>
          <w:rFonts w:ascii="Arial" w:eastAsia="Times New Roman" w:hAnsi="Arial" w:cs="Arial"/>
          <w:color w:val="000000"/>
        </w:rPr>
      </w:pPr>
      <w:r>
        <w:rPr>
          <w:rFonts w:ascii="Arial" w:eastAsia="Times New Roman" w:hAnsi="Arial" w:cs="Arial"/>
          <w:color w:val="000000"/>
          <w:sz w:val="22"/>
          <w:szCs w:val="22"/>
        </w:rPr>
        <w:t>Adjustments to flexi balances to reflect end of day as at 23.02.24</w:t>
      </w:r>
    </w:p>
    <w:p w:rsidR="005A7C6E" w:rsidRDefault="005A7C6E" w:rsidP="005A7C6E">
      <w:pPr>
        <w:numPr>
          <w:ilvl w:val="0"/>
          <w:numId w:val="2"/>
        </w:numPr>
        <w:spacing w:line="254" w:lineRule="auto"/>
        <w:ind w:left="1440"/>
        <w:jc w:val="both"/>
        <w:rPr>
          <w:rFonts w:ascii="Arial" w:eastAsia="Times New Roman" w:hAnsi="Arial" w:cs="Arial"/>
          <w:color w:val="000000"/>
          <w:sz w:val="22"/>
          <w:szCs w:val="22"/>
        </w:rPr>
      </w:pPr>
      <w:r>
        <w:rPr>
          <w:rFonts w:ascii="Arial" w:eastAsia="Times New Roman" w:hAnsi="Arial" w:cs="Arial"/>
          <w:color w:val="000000"/>
          <w:sz w:val="22"/>
          <w:szCs w:val="22"/>
        </w:rPr>
        <w:t>Adjustments to flexi can only be entered in minutes</w:t>
      </w:r>
      <w:r w:rsidR="00E33DD7">
        <w:rPr>
          <w:rFonts w:ascii="Arial" w:eastAsia="Times New Roman" w:hAnsi="Arial" w:cs="Arial"/>
          <w:color w:val="000000"/>
          <w:sz w:val="22"/>
          <w:szCs w:val="22"/>
        </w:rPr>
        <w:t xml:space="preserve"> e.g. 1 hour 20 will equal 80 minutes</w:t>
      </w:r>
    </w:p>
    <w:p w:rsidR="005A7C6E" w:rsidRDefault="005A7C6E" w:rsidP="005A7C6E">
      <w:pPr>
        <w:numPr>
          <w:ilvl w:val="0"/>
          <w:numId w:val="2"/>
        </w:numPr>
        <w:spacing w:line="254" w:lineRule="auto"/>
        <w:ind w:left="1440"/>
        <w:jc w:val="both"/>
        <w:rPr>
          <w:rFonts w:ascii="Arial" w:eastAsia="Times New Roman" w:hAnsi="Arial" w:cs="Arial"/>
          <w:color w:val="000000"/>
          <w:sz w:val="22"/>
          <w:szCs w:val="22"/>
        </w:rPr>
      </w:pPr>
      <w:r>
        <w:rPr>
          <w:rFonts w:ascii="Arial" w:eastAsia="Times New Roman" w:hAnsi="Arial" w:cs="Arial"/>
          <w:color w:val="000000"/>
          <w:sz w:val="22"/>
          <w:szCs w:val="22"/>
        </w:rPr>
        <w:t>Adjustments to annual leave balances to be made (carry over from 2023 and borrowed leave from 2024). Instructions on how to calculate correctly are attached to this email.</w:t>
      </w:r>
    </w:p>
    <w:p w:rsidR="005A7C6E" w:rsidRDefault="005A7C6E" w:rsidP="005A7C6E">
      <w:pPr>
        <w:numPr>
          <w:ilvl w:val="0"/>
          <w:numId w:val="2"/>
        </w:numPr>
        <w:spacing w:line="254" w:lineRule="auto"/>
        <w:ind w:left="1440"/>
        <w:jc w:val="both"/>
        <w:rPr>
          <w:rFonts w:ascii="Arial" w:eastAsia="Times New Roman" w:hAnsi="Arial" w:cs="Arial"/>
          <w:color w:val="000000"/>
          <w:sz w:val="22"/>
          <w:szCs w:val="22"/>
        </w:rPr>
      </w:pPr>
      <w:r>
        <w:rPr>
          <w:rFonts w:ascii="Arial" w:eastAsia="Times New Roman" w:hAnsi="Arial" w:cs="Arial"/>
          <w:color w:val="000000"/>
          <w:sz w:val="22"/>
          <w:szCs w:val="22"/>
        </w:rPr>
        <w:t>Adjustment to annual leave entered in hours and minutes (minutes to decimal places – calcul</w:t>
      </w:r>
      <w:r w:rsidR="00E33DD7">
        <w:rPr>
          <w:rFonts w:ascii="Arial" w:eastAsia="Times New Roman" w:hAnsi="Arial" w:cs="Arial"/>
          <w:color w:val="000000"/>
          <w:sz w:val="22"/>
          <w:szCs w:val="22"/>
        </w:rPr>
        <w:t xml:space="preserve">ator available online to assist </w:t>
      </w:r>
    </w:p>
    <w:p w:rsidR="005A7C6E" w:rsidRDefault="005A7C6E" w:rsidP="005A7C6E">
      <w:pPr>
        <w:numPr>
          <w:ilvl w:val="0"/>
          <w:numId w:val="2"/>
        </w:numPr>
        <w:spacing w:line="254" w:lineRule="auto"/>
        <w:ind w:left="1440"/>
        <w:jc w:val="both"/>
        <w:rPr>
          <w:rFonts w:ascii="Arial" w:eastAsia="Times New Roman" w:hAnsi="Arial" w:cs="Arial"/>
          <w:color w:val="000000"/>
          <w:sz w:val="22"/>
          <w:szCs w:val="22"/>
        </w:rPr>
      </w:pPr>
      <w:r>
        <w:rPr>
          <w:rFonts w:ascii="Arial" w:eastAsia="Times New Roman" w:hAnsi="Arial" w:cs="Arial"/>
          <w:color w:val="000000"/>
          <w:sz w:val="22"/>
          <w:szCs w:val="22"/>
        </w:rPr>
        <w:t>Ensure leave requests already made since 01.01.24 are entered via ESS or iTrent</w:t>
      </w:r>
    </w:p>
    <w:p w:rsidR="005A7C6E" w:rsidRDefault="005A7C6E" w:rsidP="005A7C6E">
      <w:pPr>
        <w:numPr>
          <w:ilvl w:val="0"/>
          <w:numId w:val="2"/>
        </w:numPr>
        <w:spacing w:line="254" w:lineRule="auto"/>
        <w:ind w:left="1440"/>
        <w:jc w:val="both"/>
        <w:rPr>
          <w:rFonts w:ascii="Arial" w:eastAsia="Times New Roman" w:hAnsi="Arial" w:cs="Arial"/>
          <w:color w:val="000000"/>
          <w:sz w:val="22"/>
          <w:szCs w:val="22"/>
        </w:rPr>
      </w:pPr>
      <w:r>
        <w:rPr>
          <w:rFonts w:ascii="Arial" w:eastAsia="Times New Roman" w:hAnsi="Arial" w:cs="Arial"/>
          <w:color w:val="000000"/>
          <w:sz w:val="22"/>
          <w:szCs w:val="22"/>
        </w:rPr>
        <w:t>AFMs are available to help with adjustments to managers whose staff currently use Etarmis</w:t>
      </w:r>
    </w:p>
    <w:p w:rsidR="005A7C6E" w:rsidRDefault="005A7C6E" w:rsidP="005A7C6E">
      <w:pPr>
        <w:numPr>
          <w:ilvl w:val="0"/>
          <w:numId w:val="2"/>
        </w:numPr>
        <w:spacing w:line="254" w:lineRule="auto"/>
        <w:ind w:left="1440"/>
        <w:jc w:val="both"/>
        <w:rPr>
          <w:rFonts w:ascii="Arial" w:eastAsia="Times New Roman" w:hAnsi="Arial" w:cs="Arial"/>
          <w:color w:val="000000"/>
          <w:sz w:val="22"/>
          <w:szCs w:val="22"/>
        </w:rPr>
      </w:pPr>
      <w:r>
        <w:rPr>
          <w:rFonts w:ascii="Arial" w:eastAsia="Times New Roman" w:hAnsi="Arial" w:cs="Arial"/>
          <w:color w:val="000000"/>
          <w:sz w:val="22"/>
          <w:szCs w:val="22"/>
        </w:rPr>
        <w:t>Business support will own the process of updating leave records of those staff who request annual leave manually (managers can carry out this task though if they wish)</w:t>
      </w:r>
    </w:p>
    <w:p w:rsidR="005A7C6E" w:rsidRDefault="005A7C6E" w:rsidP="005A7C6E">
      <w:pPr>
        <w:numPr>
          <w:ilvl w:val="0"/>
          <w:numId w:val="2"/>
        </w:numPr>
        <w:spacing w:after="160" w:line="254" w:lineRule="auto"/>
        <w:ind w:left="1440"/>
        <w:jc w:val="both"/>
        <w:rPr>
          <w:rFonts w:ascii="Arial" w:eastAsia="Times New Roman" w:hAnsi="Arial" w:cs="Arial"/>
          <w:color w:val="000000"/>
          <w:sz w:val="22"/>
          <w:szCs w:val="22"/>
        </w:rPr>
      </w:pPr>
      <w:r>
        <w:rPr>
          <w:rFonts w:ascii="Arial" w:eastAsia="Times New Roman" w:hAnsi="Arial" w:cs="Arial"/>
          <w:color w:val="000000"/>
          <w:sz w:val="22"/>
          <w:szCs w:val="22"/>
        </w:rPr>
        <w:t xml:space="preserve">All adjustments required for Go Live to flexi and annual leave should be made by </w:t>
      </w:r>
      <w:r>
        <w:rPr>
          <w:rFonts w:ascii="Arial" w:eastAsia="Times New Roman" w:hAnsi="Arial" w:cs="Arial"/>
          <w:b/>
          <w:bCs/>
          <w:color w:val="000000"/>
          <w:sz w:val="22"/>
          <w:szCs w:val="22"/>
        </w:rPr>
        <w:t>Monday 11</w:t>
      </w:r>
      <w:r>
        <w:rPr>
          <w:rFonts w:ascii="Arial" w:eastAsia="Times New Roman" w:hAnsi="Arial" w:cs="Arial"/>
          <w:b/>
          <w:bCs/>
          <w:color w:val="000000"/>
          <w:sz w:val="22"/>
          <w:szCs w:val="22"/>
          <w:vertAlign w:val="superscript"/>
        </w:rPr>
        <w:t>th</w:t>
      </w:r>
      <w:r>
        <w:rPr>
          <w:rFonts w:ascii="Arial" w:eastAsia="Times New Roman" w:hAnsi="Arial" w:cs="Arial"/>
          <w:b/>
          <w:bCs/>
          <w:color w:val="000000"/>
          <w:sz w:val="22"/>
          <w:szCs w:val="22"/>
        </w:rPr>
        <w:t> March 2024</w:t>
      </w:r>
    </w:p>
    <w:p w:rsidR="005A7C6E" w:rsidRDefault="005A7C6E" w:rsidP="005A7C6E">
      <w:pPr>
        <w:pStyle w:val="elementtoproof"/>
        <w:ind w:right="-20"/>
        <w:jc w:val="both"/>
        <w:rPr>
          <w:rFonts w:ascii="Arial" w:hAnsi="Arial" w:cs="Arial"/>
          <w:b/>
          <w:bCs/>
          <w:color w:val="000000"/>
          <w:sz w:val="22"/>
          <w:szCs w:val="22"/>
          <w:u w:val="single"/>
        </w:rPr>
      </w:pPr>
      <w:r>
        <w:rPr>
          <w:rFonts w:ascii="Arial" w:hAnsi="Arial" w:cs="Arial"/>
          <w:b/>
          <w:bCs/>
          <w:color w:val="000000"/>
          <w:sz w:val="22"/>
          <w:szCs w:val="22"/>
          <w:u w:val="single"/>
        </w:rPr>
        <w:t>Information &amp; guidance</w:t>
      </w:r>
    </w:p>
    <w:p w:rsidR="005A7C6E" w:rsidRDefault="005A7C6E" w:rsidP="005A7C6E">
      <w:pPr>
        <w:pStyle w:val="elementtoproof"/>
        <w:ind w:right="-20"/>
        <w:jc w:val="both"/>
      </w:pPr>
    </w:p>
    <w:p w:rsidR="005A7C6E" w:rsidRDefault="005A7C6E" w:rsidP="005A7C6E">
      <w:pPr>
        <w:pStyle w:val="NormalWeb"/>
        <w:ind w:right="-20"/>
        <w:jc w:val="both"/>
      </w:pPr>
      <w:r>
        <w:rPr>
          <w:rFonts w:ascii="Arial" w:hAnsi="Arial" w:cs="Arial"/>
          <w:color w:val="000000"/>
          <w:sz w:val="22"/>
          <w:szCs w:val="22"/>
        </w:rPr>
        <w:t xml:space="preserve">There is a dedicated internet page set up that can be accessed by all staff </w:t>
      </w:r>
      <w:hyperlink r:id="rId13" w:history="1">
        <w:r>
          <w:rPr>
            <w:rStyle w:val="Hyperlink"/>
            <w:rFonts w:ascii="Arial" w:hAnsi="Arial" w:cs="Arial"/>
            <w:sz w:val="22"/>
            <w:szCs w:val="22"/>
          </w:rPr>
          <w:t>via this link</w:t>
        </w:r>
      </w:hyperlink>
      <w:r>
        <w:rPr>
          <w:rFonts w:ascii="Arial" w:hAnsi="Arial" w:cs="Arial"/>
          <w:color w:val="000000"/>
          <w:sz w:val="22"/>
          <w:szCs w:val="22"/>
        </w:rPr>
        <w:t>.</w:t>
      </w:r>
    </w:p>
    <w:p w:rsidR="005A7C6E" w:rsidRDefault="005A7C6E" w:rsidP="005A7C6E">
      <w:pPr>
        <w:pStyle w:val="NormalWeb"/>
        <w:ind w:right="-20"/>
        <w:jc w:val="both"/>
      </w:pPr>
      <w:r>
        <w:rPr>
          <w:rFonts w:ascii="Arial" w:hAnsi="Arial" w:cs="Arial"/>
          <w:b/>
          <w:bCs/>
          <w:color w:val="000000"/>
          <w:sz w:val="22"/>
          <w:szCs w:val="22"/>
        </w:rPr>
        <w:t> </w:t>
      </w:r>
    </w:p>
    <w:p w:rsidR="005A7C6E" w:rsidRDefault="005A7C6E" w:rsidP="005A7C6E">
      <w:pPr>
        <w:pStyle w:val="NormalWeb"/>
        <w:ind w:right="-20"/>
        <w:jc w:val="both"/>
      </w:pPr>
      <w:r>
        <w:rPr>
          <w:rFonts w:ascii="Arial" w:hAnsi="Arial" w:cs="Arial"/>
          <w:color w:val="000000"/>
          <w:sz w:val="22"/>
          <w:szCs w:val="22"/>
        </w:rPr>
        <w:t>The page includes all policies relating to annual leave, flexi and special leave. Employee and Manager Guidance which provides more in-depth instructions as to how to navigate leave using ESS. There are also several annual leave calculators where you can convert your leave from days to hours, hours to days and to also check how your entitlement has been calculated.</w:t>
      </w:r>
    </w:p>
    <w:p w:rsidR="005A7C6E" w:rsidRDefault="005A7C6E" w:rsidP="005A7C6E">
      <w:pPr>
        <w:pStyle w:val="NormalWeb"/>
        <w:ind w:right="-20"/>
        <w:jc w:val="both"/>
      </w:pPr>
      <w:r>
        <w:rPr>
          <w:rFonts w:ascii="Arial" w:hAnsi="Arial" w:cs="Arial"/>
          <w:color w:val="000000"/>
          <w:sz w:val="22"/>
          <w:szCs w:val="22"/>
        </w:rPr>
        <w:t> </w:t>
      </w:r>
    </w:p>
    <w:p w:rsidR="005A7C6E" w:rsidRDefault="005A7C6E" w:rsidP="005A7C6E">
      <w:pPr>
        <w:pStyle w:val="NormalWeb"/>
        <w:ind w:right="-20"/>
        <w:jc w:val="both"/>
      </w:pPr>
      <w:r>
        <w:rPr>
          <w:rFonts w:ascii="Arial" w:hAnsi="Arial" w:cs="Arial"/>
          <w:color w:val="000000"/>
          <w:sz w:val="22"/>
          <w:szCs w:val="22"/>
        </w:rPr>
        <w:t>There is also an extensive list of FAQs which we will direct staff to in the first instance if you have any questions regarding the information in this email.</w:t>
      </w:r>
    </w:p>
    <w:p w:rsidR="005A7C6E" w:rsidRDefault="005A7C6E" w:rsidP="005A7C6E">
      <w:pPr>
        <w:pStyle w:val="NormalWeb"/>
        <w:spacing w:after="160"/>
        <w:jc w:val="both"/>
      </w:pPr>
      <w:r>
        <w:rPr>
          <w:rFonts w:ascii="Arial" w:hAnsi="Arial" w:cs="Arial"/>
          <w:b/>
          <w:bCs/>
          <w:color w:val="000000"/>
          <w:sz w:val="22"/>
          <w:szCs w:val="22"/>
        </w:rPr>
        <w:t> </w:t>
      </w:r>
    </w:p>
    <w:p w:rsidR="005A7C6E" w:rsidRDefault="005A7C6E" w:rsidP="005A7C6E">
      <w:pPr>
        <w:pStyle w:val="NormalWeb"/>
        <w:spacing w:after="160"/>
        <w:jc w:val="both"/>
      </w:pPr>
      <w:r>
        <w:rPr>
          <w:rFonts w:ascii="Arial" w:hAnsi="Arial" w:cs="Arial"/>
          <w:b/>
          <w:bCs/>
          <w:color w:val="000000"/>
          <w:sz w:val="22"/>
          <w:szCs w:val="22"/>
          <w:u w:val="single"/>
        </w:rPr>
        <w:t>Post Implementation Support</w:t>
      </w:r>
    </w:p>
    <w:p w:rsidR="005A7C6E" w:rsidRDefault="005A7C6E" w:rsidP="005A7C6E">
      <w:pPr>
        <w:pStyle w:val="NormalWeb"/>
        <w:spacing w:after="160"/>
        <w:jc w:val="both"/>
      </w:pPr>
      <w:r>
        <w:rPr>
          <w:rFonts w:ascii="Arial" w:hAnsi="Arial" w:cs="Arial"/>
          <w:color w:val="000000"/>
          <w:sz w:val="22"/>
          <w:szCs w:val="22"/>
        </w:rPr>
        <w:t>There will be a dedicated hyper care team who will be on hand to answer any questions.</w:t>
      </w:r>
    </w:p>
    <w:p w:rsidR="005A7C6E" w:rsidRDefault="005A7C6E" w:rsidP="005A7C6E">
      <w:pPr>
        <w:pStyle w:val="NormalWeb"/>
        <w:spacing w:after="160"/>
        <w:jc w:val="both"/>
      </w:pPr>
      <w:r>
        <w:rPr>
          <w:rFonts w:ascii="Arial" w:hAnsi="Arial" w:cs="Arial"/>
          <w:color w:val="000000"/>
          <w:sz w:val="22"/>
          <w:szCs w:val="22"/>
        </w:rPr>
        <w:t>Queries should be submitted via email and staff should label the subject line indicating whether it relates to “Employee” or “Manager”. For clarification an employee query will be if you are asking a question about your own entitlement or process and manager will be for any manager related queries.</w:t>
      </w:r>
    </w:p>
    <w:p w:rsidR="005A7C6E" w:rsidRDefault="005A7C6E" w:rsidP="005A7C6E">
      <w:pPr>
        <w:pStyle w:val="NormalWeb"/>
        <w:spacing w:after="160"/>
        <w:jc w:val="both"/>
      </w:pPr>
      <w:r>
        <w:rPr>
          <w:rFonts w:ascii="Arial" w:hAnsi="Arial" w:cs="Arial"/>
          <w:color w:val="000000"/>
          <w:sz w:val="22"/>
          <w:szCs w:val="22"/>
        </w:rPr>
        <w:t>There will be in person sessions scheduled after Go Live. Across two days staff will have the opportunity to come and meet the project team and HR representatives to ask any questions they have at both Barrhead and Eastwood HQ – dates and times to follow.</w:t>
      </w:r>
    </w:p>
    <w:p w:rsidR="005A7C6E" w:rsidRDefault="005A7C6E" w:rsidP="005A7C6E">
      <w:pPr>
        <w:rPr>
          <w:rFonts w:eastAsia="Times New Roman"/>
        </w:rPr>
      </w:pPr>
      <w:r>
        <w:rPr>
          <w:rFonts w:ascii="Arial" w:eastAsia="Times New Roman" w:hAnsi="Arial" w:cs="Arial"/>
          <w:color w:val="000000"/>
          <w:sz w:val="22"/>
          <w:szCs w:val="22"/>
        </w:rPr>
        <w:t>The dedicated ema</w:t>
      </w:r>
      <w:r w:rsidR="00770319">
        <w:rPr>
          <w:rFonts w:ascii="Arial" w:eastAsia="Times New Roman" w:hAnsi="Arial" w:cs="Arial"/>
          <w:color w:val="000000"/>
          <w:sz w:val="22"/>
          <w:szCs w:val="22"/>
        </w:rPr>
        <w:t xml:space="preserve">il address for all enquiries is </w:t>
      </w:r>
      <w:hyperlink r:id="rId14" w:history="1">
        <w:r w:rsidR="00770319" w:rsidRPr="00DC3096">
          <w:rPr>
            <w:rStyle w:val="Hyperlink"/>
            <w:rFonts w:ascii="Arial" w:eastAsia="Times New Roman" w:hAnsi="Arial" w:cs="Arial"/>
            <w:sz w:val="22"/>
            <w:szCs w:val="22"/>
          </w:rPr>
          <w:t>leaveenquiries@eastrenfrewshire.gov.uk</w:t>
        </w:r>
      </w:hyperlink>
      <w:r w:rsidR="00770319">
        <w:rPr>
          <w:rFonts w:ascii="Arial" w:eastAsia="Times New Roman" w:hAnsi="Arial" w:cs="Arial"/>
          <w:color w:val="000000"/>
          <w:sz w:val="22"/>
          <w:szCs w:val="22"/>
        </w:rPr>
        <w:t xml:space="preserve"> </w:t>
      </w:r>
    </w:p>
    <w:p w:rsidR="00E311DA" w:rsidRDefault="00E311DA" w:rsidP="00E311DA">
      <w:pPr>
        <w:pStyle w:val="NormalWeb"/>
        <w:jc w:val="both"/>
        <w:rPr>
          <w:rFonts w:ascii="Arial" w:hAnsi="Arial" w:cs="Arial"/>
          <w:b/>
          <w:bCs/>
          <w:color w:val="000000"/>
          <w:sz w:val="22"/>
          <w:szCs w:val="22"/>
          <w:u w:val="single"/>
        </w:rPr>
      </w:pPr>
    </w:p>
    <w:p w:rsidR="00B97DD4" w:rsidRDefault="00B97DD4" w:rsidP="00E311DA">
      <w:pPr>
        <w:pStyle w:val="NormalWeb"/>
        <w:jc w:val="both"/>
        <w:rPr>
          <w:rFonts w:ascii="Arial" w:hAnsi="Arial" w:cs="Arial"/>
          <w:b/>
          <w:bCs/>
          <w:color w:val="000000"/>
          <w:sz w:val="22"/>
          <w:szCs w:val="22"/>
          <w:u w:val="single"/>
        </w:rPr>
      </w:pPr>
    </w:p>
    <w:p w:rsidR="00B97DD4" w:rsidRDefault="00B97DD4" w:rsidP="00E311DA">
      <w:pPr>
        <w:pStyle w:val="NormalWeb"/>
        <w:jc w:val="both"/>
        <w:rPr>
          <w:rFonts w:ascii="Arial" w:hAnsi="Arial" w:cs="Arial"/>
          <w:b/>
          <w:bCs/>
          <w:color w:val="000000"/>
          <w:sz w:val="22"/>
          <w:szCs w:val="22"/>
          <w:u w:val="single"/>
        </w:rPr>
      </w:pPr>
    </w:p>
    <w:p w:rsidR="00B97DD4" w:rsidRDefault="00B97DD4" w:rsidP="00E311DA">
      <w:pPr>
        <w:pStyle w:val="NormalWeb"/>
        <w:jc w:val="both"/>
        <w:rPr>
          <w:rFonts w:ascii="Arial" w:hAnsi="Arial" w:cs="Arial"/>
          <w:b/>
          <w:bCs/>
          <w:color w:val="000000"/>
          <w:sz w:val="22"/>
          <w:szCs w:val="22"/>
          <w:u w:val="single"/>
        </w:rPr>
      </w:pPr>
    </w:p>
    <w:p w:rsidR="00B97DD4" w:rsidRDefault="00B97DD4" w:rsidP="00E311DA">
      <w:pPr>
        <w:pStyle w:val="NormalWeb"/>
        <w:jc w:val="both"/>
        <w:rPr>
          <w:rFonts w:ascii="Arial" w:hAnsi="Arial" w:cs="Arial"/>
          <w:b/>
          <w:bCs/>
          <w:color w:val="000000"/>
          <w:sz w:val="22"/>
          <w:szCs w:val="22"/>
          <w:u w:val="single"/>
        </w:rPr>
      </w:pPr>
    </w:p>
    <w:p w:rsidR="00B97DD4" w:rsidRDefault="00B97DD4" w:rsidP="00E311DA">
      <w:pPr>
        <w:pStyle w:val="NormalWeb"/>
        <w:jc w:val="both"/>
        <w:rPr>
          <w:rFonts w:ascii="Arial" w:hAnsi="Arial" w:cs="Arial"/>
          <w:b/>
          <w:bCs/>
          <w:color w:val="000000"/>
          <w:sz w:val="22"/>
          <w:szCs w:val="22"/>
          <w:u w:val="single"/>
        </w:rPr>
      </w:pPr>
    </w:p>
    <w:p w:rsidR="00B97DD4" w:rsidRDefault="00B97DD4" w:rsidP="00E311DA">
      <w:pPr>
        <w:pStyle w:val="NormalWeb"/>
        <w:jc w:val="both"/>
        <w:rPr>
          <w:rFonts w:ascii="Arial" w:hAnsi="Arial" w:cs="Arial"/>
          <w:b/>
          <w:bCs/>
          <w:color w:val="000000"/>
          <w:sz w:val="22"/>
          <w:szCs w:val="22"/>
          <w:u w:val="single"/>
        </w:rPr>
      </w:pPr>
    </w:p>
    <w:p w:rsidR="00B97DD4" w:rsidRDefault="00B97DD4" w:rsidP="00E311DA">
      <w:pPr>
        <w:pStyle w:val="NormalWeb"/>
        <w:jc w:val="both"/>
        <w:rPr>
          <w:rFonts w:ascii="Arial" w:hAnsi="Arial" w:cs="Arial"/>
          <w:b/>
          <w:bCs/>
          <w:color w:val="000000"/>
          <w:sz w:val="22"/>
          <w:szCs w:val="22"/>
          <w:u w:val="single"/>
        </w:rPr>
      </w:pPr>
    </w:p>
    <w:p w:rsidR="00B97DD4" w:rsidRDefault="00B97DD4" w:rsidP="00E311DA">
      <w:pPr>
        <w:pStyle w:val="NormalWeb"/>
        <w:jc w:val="both"/>
        <w:rPr>
          <w:rFonts w:ascii="Arial" w:hAnsi="Arial" w:cs="Arial"/>
          <w:b/>
          <w:bCs/>
          <w:color w:val="000000"/>
          <w:sz w:val="22"/>
          <w:szCs w:val="22"/>
          <w:u w:val="single"/>
        </w:rPr>
      </w:pPr>
      <w:r>
        <w:rPr>
          <w:rFonts w:ascii="Arial" w:hAnsi="Arial" w:cs="Arial"/>
          <w:b/>
          <w:bCs/>
          <w:color w:val="000000"/>
          <w:sz w:val="22"/>
          <w:szCs w:val="22"/>
          <w:u w:val="single"/>
        </w:rPr>
        <w:lastRenderedPageBreak/>
        <w:t xml:space="preserve">Appendix 1 – Calculating carry forward/borrowed leave adjustments on iTrent </w:t>
      </w:r>
    </w:p>
    <w:p w:rsidR="00B97DD4" w:rsidRDefault="00B97DD4" w:rsidP="00E311DA">
      <w:pPr>
        <w:pStyle w:val="NormalWeb"/>
        <w:jc w:val="both"/>
        <w:rPr>
          <w:rFonts w:ascii="Arial" w:hAnsi="Arial" w:cs="Arial"/>
          <w:b/>
          <w:bCs/>
          <w:color w:val="000000"/>
          <w:sz w:val="22"/>
          <w:szCs w:val="22"/>
          <w:u w:val="single"/>
        </w:rPr>
      </w:pPr>
    </w:p>
    <w:p w:rsidR="00B97DD4" w:rsidRPr="00B97DD4" w:rsidRDefault="00B97DD4" w:rsidP="00B97DD4">
      <w:pPr>
        <w:rPr>
          <w:rFonts w:ascii="Arial" w:hAnsi="Arial" w:cs="Arial"/>
          <w:sz w:val="22"/>
          <w:szCs w:val="22"/>
        </w:rPr>
      </w:pPr>
      <w:r w:rsidRPr="00B97DD4">
        <w:rPr>
          <w:rFonts w:ascii="Arial" w:hAnsi="Arial" w:cs="Arial"/>
          <w:sz w:val="22"/>
          <w:szCs w:val="22"/>
        </w:rPr>
        <w:t>As part of the one off go live tasks managers and/or admin staff are required to adjust employee’s holiday entitlement if they carried over leave from 2023 or borrowed from 2024.</w:t>
      </w:r>
    </w:p>
    <w:p w:rsidR="00B97DD4" w:rsidRPr="00B97DD4" w:rsidRDefault="00B97DD4" w:rsidP="00B97DD4">
      <w:pPr>
        <w:rPr>
          <w:rFonts w:ascii="Arial" w:hAnsi="Arial" w:cs="Arial"/>
          <w:sz w:val="22"/>
          <w:szCs w:val="22"/>
        </w:rPr>
      </w:pPr>
      <w:r w:rsidRPr="00B97DD4">
        <w:rPr>
          <w:rFonts w:ascii="Arial" w:hAnsi="Arial" w:cs="Arial"/>
          <w:sz w:val="22"/>
          <w:szCs w:val="22"/>
        </w:rPr>
        <w:t>As the new system records in hours where adjustments have previously been made in days they will require to be converted to hours. The way this should be applied is detailed below.</w:t>
      </w:r>
    </w:p>
    <w:p w:rsidR="00B97DD4" w:rsidRDefault="00B97DD4" w:rsidP="00B97DD4">
      <w:pPr>
        <w:rPr>
          <w:rFonts w:ascii="Arial" w:hAnsi="Arial" w:cs="Arial"/>
          <w:sz w:val="22"/>
          <w:szCs w:val="22"/>
        </w:rPr>
      </w:pPr>
      <w:r w:rsidRPr="00B97DD4">
        <w:rPr>
          <w:rFonts w:ascii="Arial" w:hAnsi="Arial" w:cs="Arial"/>
          <w:sz w:val="22"/>
          <w:szCs w:val="22"/>
        </w:rPr>
        <w:t>One day’s hours will be worked out as an average based on the total work pattern hours. Examples provided below on how to work out the average hours per day.</w:t>
      </w:r>
    </w:p>
    <w:p w:rsidR="00B97DD4" w:rsidRPr="00B97DD4" w:rsidRDefault="00B97DD4" w:rsidP="00B97DD4">
      <w:pPr>
        <w:rPr>
          <w:rFonts w:ascii="Arial" w:hAnsi="Arial" w:cs="Arial"/>
          <w:sz w:val="22"/>
          <w:szCs w:val="22"/>
        </w:rPr>
      </w:pPr>
    </w:p>
    <w:p w:rsidR="00B97DD4" w:rsidRPr="00B97DD4" w:rsidRDefault="00B97DD4" w:rsidP="00B97DD4">
      <w:pPr>
        <w:rPr>
          <w:rFonts w:ascii="Arial" w:hAnsi="Arial" w:cs="Arial"/>
          <w:b/>
          <w:u w:val="single"/>
        </w:rPr>
      </w:pPr>
      <w:r w:rsidRPr="00B97DD4">
        <w:rPr>
          <w:rFonts w:ascii="Arial" w:hAnsi="Arial" w:cs="Arial"/>
          <w:b/>
          <w:u w:val="single"/>
        </w:rPr>
        <w:t>Example 1 – 35 hours per week: 1 week pattern</w:t>
      </w:r>
    </w:p>
    <w:p w:rsidR="00B97DD4" w:rsidRPr="00B97DD4" w:rsidRDefault="00B97DD4" w:rsidP="00B97DD4">
      <w:pPr>
        <w:rPr>
          <w:rFonts w:ascii="Arial" w:hAnsi="Arial" w:cs="Arial"/>
          <w:b/>
          <w:u w:val="single"/>
        </w:rPr>
      </w:pPr>
    </w:p>
    <w:p w:rsidR="00B97DD4" w:rsidRPr="00B97DD4" w:rsidRDefault="00B97DD4" w:rsidP="00B97DD4">
      <w:pPr>
        <w:rPr>
          <w:rFonts w:ascii="Arial" w:hAnsi="Arial" w:cs="Arial"/>
          <w:b/>
          <w:i/>
        </w:rPr>
      </w:pPr>
      <w:r w:rsidRPr="00B97DD4">
        <w:rPr>
          <w:rFonts w:ascii="Arial" w:hAnsi="Arial" w:cs="Arial"/>
          <w:b/>
          <w:i/>
        </w:rPr>
        <w:t>Carrying over 4 days</w:t>
      </w:r>
    </w:p>
    <w:p w:rsidR="00B97DD4" w:rsidRPr="00B97DD4" w:rsidRDefault="00B97DD4" w:rsidP="00B97DD4">
      <w:pPr>
        <w:rPr>
          <w:rFonts w:ascii="Arial" w:hAnsi="Arial" w:cs="Arial"/>
          <w:b/>
        </w:rPr>
      </w:pPr>
      <w:r w:rsidRPr="00B97DD4">
        <w:rPr>
          <w:rFonts w:ascii="Arial" w:hAnsi="Arial" w:cs="Arial"/>
          <w:b/>
        </w:rPr>
        <w:t>Work Pattern</w:t>
      </w:r>
    </w:p>
    <w:p w:rsidR="00B97DD4" w:rsidRPr="00B97DD4" w:rsidRDefault="00B97DD4" w:rsidP="00B97DD4">
      <w:pPr>
        <w:rPr>
          <w:rFonts w:ascii="Arial" w:hAnsi="Arial" w:cs="Arial"/>
          <w:b/>
        </w:rPr>
      </w:pPr>
      <w:r w:rsidRPr="00B97DD4">
        <w:rPr>
          <w:rFonts w:ascii="Arial" w:hAnsi="Arial" w:cs="Arial"/>
        </w:rPr>
        <w:t xml:space="preserve">Mon – Thu: 7 hours 10 </w:t>
      </w:r>
      <w:proofErr w:type="spellStart"/>
      <w:r w:rsidRPr="00B97DD4">
        <w:rPr>
          <w:rFonts w:ascii="Arial" w:hAnsi="Arial" w:cs="Arial"/>
        </w:rPr>
        <w:t>mins</w:t>
      </w:r>
      <w:proofErr w:type="spellEnd"/>
    </w:p>
    <w:p w:rsidR="00B97DD4" w:rsidRPr="00B97DD4" w:rsidRDefault="00B97DD4" w:rsidP="00B97DD4">
      <w:pPr>
        <w:rPr>
          <w:rFonts w:ascii="Arial" w:hAnsi="Arial" w:cs="Arial"/>
        </w:rPr>
      </w:pPr>
      <w:r w:rsidRPr="00B97DD4">
        <w:rPr>
          <w:rFonts w:ascii="Arial" w:hAnsi="Arial" w:cs="Arial"/>
        </w:rPr>
        <w:t xml:space="preserve">Fri: 6 hours 20 </w:t>
      </w:r>
      <w:proofErr w:type="spellStart"/>
      <w:r w:rsidRPr="00B97DD4">
        <w:rPr>
          <w:rFonts w:ascii="Arial" w:hAnsi="Arial" w:cs="Arial"/>
        </w:rPr>
        <w:t>mins</w:t>
      </w:r>
      <w:proofErr w:type="spellEnd"/>
    </w:p>
    <w:p w:rsidR="00B97DD4" w:rsidRPr="00B97DD4" w:rsidRDefault="00B97DD4" w:rsidP="00B97DD4">
      <w:pPr>
        <w:rPr>
          <w:rFonts w:ascii="Arial" w:hAnsi="Arial" w:cs="Arial"/>
        </w:rPr>
      </w:pPr>
    </w:p>
    <w:p w:rsidR="00B97DD4" w:rsidRPr="00B97DD4" w:rsidRDefault="00B97DD4" w:rsidP="00B97DD4">
      <w:pPr>
        <w:rPr>
          <w:rFonts w:ascii="Arial" w:hAnsi="Arial" w:cs="Arial"/>
        </w:rPr>
      </w:pPr>
      <w:r w:rsidRPr="00B97DD4">
        <w:rPr>
          <w:rFonts w:ascii="Arial" w:hAnsi="Arial" w:cs="Arial"/>
        </w:rPr>
        <w:t>35 hours/ 5 days = 7 hours per day</w:t>
      </w:r>
    </w:p>
    <w:p w:rsidR="00B97DD4" w:rsidRPr="00B97DD4" w:rsidRDefault="00B97DD4" w:rsidP="00B97DD4">
      <w:pPr>
        <w:rPr>
          <w:rFonts w:ascii="Arial" w:hAnsi="Arial" w:cs="Arial"/>
        </w:rPr>
      </w:pPr>
    </w:p>
    <w:p w:rsidR="00B97DD4" w:rsidRPr="00B97DD4" w:rsidRDefault="00B97DD4" w:rsidP="00B97DD4">
      <w:pPr>
        <w:rPr>
          <w:rFonts w:ascii="Arial" w:hAnsi="Arial" w:cs="Arial"/>
          <w:b/>
        </w:rPr>
      </w:pPr>
      <w:r w:rsidRPr="00B97DD4">
        <w:rPr>
          <w:rFonts w:ascii="Arial" w:hAnsi="Arial" w:cs="Arial"/>
          <w:b/>
          <w:bCs/>
        </w:rPr>
        <w:t>Hours to be carried forward 7 hours x 4 days = 28 hours</w:t>
      </w:r>
    </w:p>
    <w:p w:rsidR="00B97DD4" w:rsidRPr="00B97DD4" w:rsidRDefault="00B97DD4" w:rsidP="00B97DD4">
      <w:pPr>
        <w:rPr>
          <w:rFonts w:ascii="Arial" w:hAnsi="Arial" w:cs="Arial"/>
          <w:b/>
          <w:bCs/>
        </w:rPr>
      </w:pPr>
      <w:r w:rsidRPr="00B97DD4">
        <w:rPr>
          <w:rFonts w:ascii="Arial" w:hAnsi="Arial" w:cs="Arial"/>
          <w:b/>
          <w:bCs/>
        </w:rPr>
        <w:t>Input into iTrent as 28.000</w:t>
      </w:r>
    </w:p>
    <w:p w:rsidR="00B97DD4" w:rsidRPr="00B97DD4" w:rsidRDefault="00B97DD4" w:rsidP="00B97DD4">
      <w:pPr>
        <w:rPr>
          <w:rFonts w:ascii="Arial" w:hAnsi="Arial" w:cs="Arial"/>
          <w:b/>
        </w:rPr>
      </w:pPr>
    </w:p>
    <w:p w:rsidR="00B97DD4" w:rsidRPr="00B97DD4" w:rsidRDefault="00B97DD4" w:rsidP="00B97DD4">
      <w:pPr>
        <w:rPr>
          <w:rFonts w:ascii="Arial" w:hAnsi="Arial" w:cs="Arial"/>
          <w:b/>
          <w:u w:val="single"/>
        </w:rPr>
      </w:pPr>
      <w:r w:rsidRPr="00B97DD4">
        <w:rPr>
          <w:rFonts w:ascii="Arial" w:hAnsi="Arial" w:cs="Arial"/>
          <w:b/>
          <w:u w:val="single"/>
        </w:rPr>
        <w:t>Example 2 – 25 hours per week: 1 week pattern</w:t>
      </w:r>
    </w:p>
    <w:p w:rsidR="00B97DD4" w:rsidRPr="00B97DD4" w:rsidRDefault="00B97DD4" w:rsidP="00B97DD4">
      <w:pPr>
        <w:rPr>
          <w:rFonts w:ascii="Arial" w:hAnsi="Arial" w:cs="Arial"/>
          <w:b/>
          <w:u w:val="single"/>
        </w:rPr>
      </w:pPr>
    </w:p>
    <w:p w:rsidR="00B97DD4" w:rsidRPr="00B97DD4" w:rsidRDefault="00B97DD4" w:rsidP="00B97DD4">
      <w:pPr>
        <w:rPr>
          <w:rFonts w:ascii="Arial" w:hAnsi="Arial" w:cs="Arial"/>
          <w:b/>
          <w:i/>
        </w:rPr>
      </w:pPr>
      <w:r w:rsidRPr="00B97DD4">
        <w:rPr>
          <w:rFonts w:ascii="Arial" w:hAnsi="Arial" w:cs="Arial"/>
          <w:b/>
          <w:i/>
        </w:rPr>
        <w:t>Carrying over 2 days</w:t>
      </w:r>
    </w:p>
    <w:p w:rsidR="00B97DD4" w:rsidRPr="00B97DD4" w:rsidRDefault="00B97DD4" w:rsidP="00B97DD4">
      <w:pPr>
        <w:rPr>
          <w:rFonts w:ascii="Arial" w:hAnsi="Arial" w:cs="Arial"/>
          <w:b/>
          <w:i/>
        </w:rPr>
      </w:pPr>
    </w:p>
    <w:p w:rsidR="00B97DD4" w:rsidRPr="00B97DD4" w:rsidRDefault="00B97DD4" w:rsidP="00B97DD4">
      <w:pPr>
        <w:rPr>
          <w:rFonts w:ascii="Arial" w:hAnsi="Arial" w:cs="Arial"/>
          <w:b/>
        </w:rPr>
      </w:pPr>
      <w:r w:rsidRPr="00B97DD4">
        <w:rPr>
          <w:rFonts w:ascii="Arial" w:hAnsi="Arial" w:cs="Arial"/>
          <w:b/>
        </w:rPr>
        <w:t>Work Pattern</w:t>
      </w:r>
    </w:p>
    <w:p w:rsidR="00B97DD4" w:rsidRPr="00B97DD4" w:rsidRDefault="00B97DD4" w:rsidP="00B97DD4">
      <w:pPr>
        <w:rPr>
          <w:rFonts w:ascii="Arial" w:hAnsi="Arial" w:cs="Arial"/>
        </w:rPr>
      </w:pPr>
      <w:r w:rsidRPr="00B97DD4">
        <w:rPr>
          <w:rFonts w:ascii="Arial" w:hAnsi="Arial" w:cs="Arial"/>
        </w:rPr>
        <w:t xml:space="preserve">Mon – Wed: 7 hours 10 </w:t>
      </w:r>
      <w:proofErr w:type="spellStart"/>
      <w:r w:rsidRPr="00B97DD4">
        <w:rPr>
          <w:rFonts w:ascii="Arial" w:hAnsi="Arial" w:cs="Arial"/>
        </w:rPr>
        <w:t>mins</w:t>
      </w:r>
      <w:proofErr w:type="spellEnd"/>
    </w:p>
    <w:p w:rsidR="00B97DD4" w:rsidRPr="00B97DD4" w:rsidRDefault="00B97DD4" w:rsidP="00B97DD4">
      <w:pPr>
        <w:rPr>
          <w:rFonts w:ascii="Arial" w:hAnsi="Arial" w:cs="Arial"/>
        </w:rPr>
      </w:pPr>
      <w:r w:rsidRPr="00B97DD4">
        <w:rPr>
          <w:rFonts w:ascii="Arial" w:hAnsi="Arial" w:cs="Arial"/>
        </w:rPr>
        <w:t xml:space="preserve">Thu: 3 hours 30 </w:t>
      </w:r>
      <w:proofErr w:type="spellStart"/>
      <w:r w:rsidRPr="00B97DD4">
        <w:rPr>
          <w:rFonts w:ascii="Arial" w:hAnsi="Arial" w:cs="Arial"/>
        </w:rPr>
        <w:t>mins</w:t>
      </w:r>
      <w:proofErr w:type="spellEnd"/>
    </w:p>
    <w:p w:rsidR="00B97DD4" w:rsidRPr="00B97DD4" w:rsidRDefault="00B97DD4" w:rsidP="00B97DD4">
      <w:pPr>
        <w:rPr>
          <w:rFonts w:ascii="Arial" w:hAnsi="Arial" w:cs="Arial"/>
        </w:rPr>
      </w:pPr>
    </w:p>
    <w:p w:rsidR="00B97DD4" w:rsidRPr="00B97DD4" w:rsidRDefault="00B97DD4" w:rsidP="00B97DD4">
      <w:pPr>
        <w:rPr>
          <w:rFonts w:ascii="Arial" w:hAnsi="Arial" w:cs="Arial"/>
        </w:rPr>
      </w:pPr>
      <w:r w:rsidRPr="00B97DD4">
        <w:rPr>
          <w:rFonts w:ascii="Arial" w:hAnsi="Arial" w:cs="Arial"/>
        </w:rPr>
        <w:t xml:space="preserve">25 hours/4 days = 6 hours 15 </w:t>
      </w:r>
      <w:proofErr w:type="spellStart"/>
      <w:r w:rsidRPr="00B97DD4">
        <w:rPr>
          <w:rFonts w:ascii="Arial" w:hAnsi="Arial" w:cs="Arial"/>
        </w:rPr>
        <w:t>mins</w:t>
      </w:r>
      <w:proofErr w:type="spellEnd"/>
      <w:r w:rsidRPr="00B97DD4">
        <w:rPr>
          <w:rFonts w:ascii="Arial" w:hAnsi="Arial" w:cs="Arial"/>
        </w:rPr>
        <w:t xml:space="preserve"> per day</w:t>
      </w:r>
    </w:p>
    <w:p w:rsidR="00B97DD4" w:rsidRPr="00B97DD4" w:rsidRDefault="00B97DD4" w:rsidP="00B97DD4">
      <w:pPr>
        <w:rPr>
          <w:rFonts w:ascii="Arial" w:hAnsi="Arial" w:cs="Arial"/>
        </w:rPr>
      </w:pPr>
    </w:p>
    <w:p w:rsidR="00B97DD4" w:rsidRPr="00B97DD4" w:rsidRDefault="00B97DD4" w:rsidP="00B97DD4">
      <w:pPr>
        <w:rPr>
          <w:rFonts w:ascii="Arial" w:hAnsi="Arial" w:cs="Arial"/>
          <w:b/>
        </w:rPr>
      </w:pPr>
      <w:r w:rsidRPr="00B97DD4">
        <w:rPr>
          <w:rFonts w:ascii="Arial" w:hAnsi="Arial" w:cs="Arial"/>
          <w:b/>
          <w:bCs/>
        </w:rPr>
        <w:t>Hours to be carried forward 6 hours 15 minutes x 2 days = 12 hours 30 minutes</w:t>
      </w:r>
    </w:p>
    <w:p w:rsidR="00B97DD4" w:rsidRPr="00B97DD4" w:rsidRDefault="00B97DD4" w:rsidP="00B97DD4">
      <w:pPr>
        <w:rPr>
          <w:rFonts w:ascii="Arial" w:hAnsi="Arial" w:cs="Arial"/>
          <w:b/>
          <w:bCs/>
        </w:rPr>
      </w:pPr>
      <w:r w:rsidRPr="00B97DD4">
        <w:rPr>
          <w:rFonts w:ascii="Arial" w:hAnsi="Arial" w:cs="Arial"/>
          <w:b/>
          <w:bCs/>
        </w:rPr>
        <w:t>Input into iTrent as 12.500</w:t>
      </w:r>
    </w:p>
    <w:p w:rsidR="00B97DD4" w:rsidRPr="00B97DD4" w:rsidRDefault="00B97DD4" w:rsidP="00B97DD4">
      <w:pPr>
        <w:rPr>
          <w:rFonts w:ascii="Arial" w:hAnsi="Arial" w:cs="Arial"/>
          <w:b/>
        </w:rPr>
      </w:pPr>
    </w:p>
    <w:p w:rsidR="00B97DD4" w:rsidRPr="00B97DD4" w:rsidRDefault="00B97DD4" w:rsidP="00B97DD4">
      <w:pPr>
        <w:rPr>
          <w:rFonts w:ascii="Arial" w:hAnsi="Arial" w:cs="Arial"/>
          <w:b/>
          <w:bCs/>
          <w:u w:val="single"/>
        </w:rPr>
      </w:pPr>
      <w:r w:rsidRPr="00B97DD4">
        <w:rPr>
          <w:rFonts w:ascii="Arial" w:hAnsi="Arial" w:cs="Arial"/>
          <w:b/>
          <w:bCs/>
          <w:u w:val="single"/>
        </w:rPr>
        <w:t>Example 3 – 35 hours average per week: 9-day Fortnight (2-week pattern)</w:t>
      </w:r>
    </w:p>
    <w:p w:rsidR="00B97DD4" w:rsidRPr="00B97DD4" w:rsidRDefault="00B97DD4" w:rsidP="00B97DD4">
      <w:pPr>
        <w:rPr>
          <w:rFonts w:ascii="Arial" w:hAnsi="Arial" w:cs="Arial"/>
          <w:b/>
          <w:u w:val="single"/>
        </w:rPr>
      </w:pPr>
    </w:p>
    <w:p w:rsidR="00B97DD4" w:rsidRPr="00B97DD4" w:rsidRDefault="00B97DD4" w:rsidP="00B97DD4">
      <w:pPr>
        <w:rPr>
          <w:rFonts w:ascii="Arial" w:hAnsi="Arial" w:cs="Arial"/>
          <w:b/>
          <w:i/>
        </w:rPr>
      </w:pPr>
      <w:r w:rsidRPr="00B97DD4">
        <w:rPr>
          <w:rFonts w:ascii="Arial" w:hAnsi="Arial" w:cs="Arial"/>
          <w:b/>
          <w:i/>
        </w:rPr>
        <w:t>Carrying over 3 days</w:t>
      </w:r>
    </w:p>
    <w:p w:rsidR="00B97DD4" w:rsidRPr="00B97DD4" w:rsidRDefault="00B97DD4" w:rsidP="00B97DD4">
      <w:pPr>
        <w:rPr>
          <w:rFonts w:ascii="Arial" w:hAnsi="Arial" w:cs="Arial"/>
          <w:b/>
          <w:i/>
        </w:rPr>
      </w:pPr>
    </w:p>
    <w:p w:rsidR="00B97DD4" w:rsidRPr="00B97DD4" w:rsidRDefault="00B97DD4" w:rsidP="00B97DD4">
      <w:pPr>
        <w:rPr>
          <w:rFonts w:ascii="Arial" w:hAnsi="Arial" w:cs="Arial"/>
          <w:b/>
        </w:rPr>
      </w:pPr>
      <w:r w:rsidRPr="00B97DD4">
        <w:rPr>
          <w:rFonts w:ascii="Arial" w:hAnsi="Arial" w:cs="Arial"/>
          <w:b/>
        </w:rPr>
        <w:t>Work Pattern</w:t>
      </w:r>
    </w:p>
    <w:p w:rsidR="00B97DD4" w:rsidRPr="00B97DD4" w:rsidRDefault="00B97DD4" w:rsidP="00B97DD4">
      <w:pPr>
        <w:rPr>
          <w:rFonts w:ascii="Arial" w:hAnsi="Arial" w:cs="Arial"/>
          <w:b/>
        </w:rPr>
      </w:pPr>
      <w:r w:rsidRPr="00B97DD4">
        <w:rPr>
          <w:rFonts w:ascii="Arial" w:hAnsi="Arial" w:cs="Arial"/>
          <w:b/>
        </w:rPr>
        <w:t>Week 1: (39 hours)</w:t>
      </w:r>
    </w:p>
    <w:p w:rsidR="00B97DD4" w:rsidRPr="00B97DD4" w:rsidRDefault="00B97DD4" w:rsidP="00B97DD4">
      <w:pPr>
        <w:rPr>
          <w:rFonts w:ascii="Arial" w:hAnsi="Arial" w:cs="Arial"/>
        </w:rPr>
      </w:pPr>
      <w:r w:rsidRPr="00B97DD4">
        <w:rPr>
          <w:rFonts w:ascii="Arial" w:hAnsi="Arial" w:cs="Arial"/>
        </w:rPr>
        <w:t>Mon – Thu: 8 hours</w:t>
      </w:r>
    </w:p>
    <w:p w:rsidR="00B97DD4" w:rsidRPr="00B97DD4" w:rsidRDefault="00B97DD4" w:rsidP="00B97DD4">
      <w:pPr>
        <w:rPr>
          <w:rFonts w:ascii="Arial" w:hAnsi="Arial" w:cs="Arial"/>
        </w:rPr>
      </w:pPr>
      <w:r w:rsidRPr="00B97DD4">
        <w:rPr>
          <w:rFonts w:ascii="Arial" w:hAnsi="Arial" w:cs="Arial"/>
        </w:rPr>
        <w:t>Fri: 7 hours</w:t>
      </w:r>
    </w:p>
    <w:p w:rsidR="00B97DD4" w:rsidRPr="00B97DD4" w:rsidRDefault="00B97DD4" w:rsidP="00B97DD4">
      <w:pPr>
        <w:rPr>
          <w:rFonts w:ascii="Arial" w:hAnsi="Arial" w:cs="Arial"/>
          <w:b/>
        </w:rPr>
      </w:pPr>
      <w:r w:rsidRPr="00B97DD4">
        <w:rPr>
          <w:rFonts w:ascii="Arial" w:hAnsi="Arial" w:cs="Arial"/>
          <w:b/>
        </w:rPr>
        <w:t>Week 2: (31 hours)</w:t>
      </w:r>
    </w:p>
    <w:p w:rsidR="00B97DD4" w:rsidRPr="00B97DD4" w:rsidRDefault="00B97DD4" w:rsidP="00B97DD4">
      <w:pPr>
        <w:rPr>
          <w:rFonts w:ascii="Arial" w:hAnsi="Arial" w:cs="Arial"/>
        </w:rPr>
      </w:pPr>
      <w:r w:rsidRPr="00B97DD4">
        <w:rPr>
          <w:rFonts w:ascii="Arial" w:hAnsi="Arial" w:cs="Arial"/>
        </w:rPr>
        <w:t xml:space="preserve">Tue – Thu: 8 hours </w:t>
      </w:r>
    </w:p>
    <w:p w:rsidR="00B97DD4" w:rsidRPr="00B97DD4" w:rsidRDefault="00B97DD4" w:rsidP="00B97DD4">
      <w:pPr>
        <w:rPr>
          <w:rFonts w:ascii="Arial" w:hAnsi="Arial" w:cs="Arial"/>
        </w:rPr>
      </w:pPr>
      <w:r w:rsidRPr="00B97DD4">
        <w:rPr>
          <w:rFonts w:ascii="Arial" w:hAnsi="Arial" w:cs="Arial"/>
        </w:rPr>
        <w:t>Fri: 7 hours</w:t>
      </w:r>
    </w:p>
    <w:p w:rsidR="00B97DD4" w:rsidRPr="00B97DD4" w:rsidRDefault="00B97DD4" w:rsidP="00B97DD4">
      <w:pPr>
        <w:rPr>
          <w:rFonts w:ascii="Arial" w:hAnsi="Arial" w:cs="Arial"/>
        </w:rPr>
      </w:pPr>
    </w:p>
    <w:p w:rsidR="00B97DD4" w:rsidRPr="00B97DD4" w:rsidRDefault="00B97DD4" w:rsidP="00B97DD4">
      <w:pPr>
        <w:rPr>
          <w:rFonts w:ascii="Arial" w:hAnsi="Arial" w:cs="Arial"/>
        </w:rPr>
      </w:pPr>
      <w:r w:rsidRPr="00B97DD4">
        <w:rPr>
          <w:rFonts w:ascii="Arial" w:hAnsi="Arial" w:cs="Arial"/>
        </w:rPr>
        <w:t xml:space="preserve">70 hours/ 9 days = 7 hours 46 </w:t>
      </w:r>
      <w:proofErr w:type="spellStart"/>
      <w:r w:rsidRPr="00B97DD4">
        <w:rPr>
          <w:rFonts w:ascii="Arial" w:hAnsi="Arial" w:cs="Arial"/>
        </w:rPr>
        <w:t>mins</w:t>
      </w:r>
      <w:proofErr w:type="spellEnd"/>
      <w:r w:rsidRPr="00B97DD4">
        <w:rPr>
          <w:rFonts w:ascii="Arial" w:hAnsi="Arial" w:cs="Arial"/>
        </w:rPr>
        <w:t xml:space="preserve"> average per day</w:t>
      </w:r>
    </w:p>
    <w:p w:rsidR="00B97DD4" w:rsidRPr="00B97DD4" w:rsidRDefault="00B97DD4" w:rsidP="00B97DD4">
      <w:pPr>
        <w:rPr>
          <w:rFonts w:ascii="Arial" w:hAnsi="Arial" w:cs="Arial"/>
        </w:rPr>
      </w:pPr>
    </w:p>
    <w:p w:rsidR="00B97DD4" w:rsidRPr="00B97DD4" w:rsidRDefault="00B97DD4" w:rsidP="00B97DD4">
      <w:pPr>
        <w:rPr>
          <w:rFonts w:ascii="Arial" w:hAnsi="Arial" w:cs="Arial"/>
          <w:b/>
        </w:rPr>
      </w:pPr>
      <w:r w:rsidRPr="00B97DD4">
        <w:rPr>
          <w:rFonts w:ascii="Arial" w:hAnsi="Arial" w:cs="Arial"/>
          <w:b/>
          <w:bCs/>
        </w:rPr>
        <w:t xml:space="preserve">Hours carried forward 7 hours 46 </w:t>
      </w:r>
      <w:proofErr w:type="spellStart"/>
      <w:r w:rsidRPr="00B97DD4">
        <w:rPr>
          <w:rFonts w:ascii="Arial" w:hAnsi="Arial" w:cs="Arial"/>
          <w:b/>
          <w:bCs/>
        </w:rPr>
        <w:t>mins</w:t>
      </w:r>
      <w:proofErr w:type="spellEnd"/>
      <w:r w:rsidRPr="00B97DD4">
        <w:rPr>
          <w:rFonts w:ascii="Arial" w:hAnsi="Arial" w:cs="Arial"/>
          <w:b/>
          <w:bCs/>
        </w:rPr>
        <w:t xml:space="preserve"> x 3 days = 23 hours 20 </w:t>
      </w:r>
      <w:proofErr w:type="spellStart"/>
      <w:r w:rsidRPr="00B97DD4">
        <w:rPr>
          <w:rFonts w:ascii="Arial" w:hAnsi="Arial" w:cs="Arial"/>
          <w:b/>
          <w:bCs/>
        </w:rPr>
        <w:t>mins</w:t>
      </w:r>
      <w:proofErr w:type="spellEnd"/>
    </w:p>
    <w:p w:rsidR="00B97DD4" w:rsidRPr="00B97DD4" w:rsidRDefault="00B97DD4" w:rsidP="00B97DD4">
      <w:pPr>
        <w:rPr>
          <w:rFonts w:ascii="Arial" w:hAnsi="Arial" w:cs="Arial"/>
          <w:b/>
          <w:bCs/>
        </w:rPr>
      </w:pPr>
      <w:r w:rsidRPr="00B97DD4">
        <w:rPr>
          <w:rFonts w:ascii="Arial" w:hAnsi="Arial" w:cs="Arial"/>
          <w:b/>
          <w:bCs/>
        </w:rPr>
        <w:lastRenderedPageBreak/>
        <w:t>Input into iTrent as 23.333</w:t>
      </w:r>
    </w:p>
    <w:p w:rsidR="00B97DD4" w:rsidRPr="00B97DD4" w:rsidRDefault="00B97DD4" w:rsidP="00B97DD4">
      <w:pPr>
        <w:rPr>
          <w:rFonts w:ascii="Arial" w:hAnsi="Arial" w:cs="Arial"/>
          <w:b/>
          <w:u w:val="single"/>
        </w:rPr>
      </w:pPr>
      <w:r w:rsidRPr="00B97DD4">
        <w:rPr>
          <w:rFonts w:ascii="Arial" w:hAnsi="Arial" w:cs="Arial"/>
          <w:b/>
          <w:u w:val="single"/>
        </w:rPr>
        <w:t xml:space="preserve">Example 4 – 28 hours 40 </w:t>
      </w:r>
      <w:proofErr w:type="spellStart"/>
      <w:r w:rsidRPr="00B97DD4">
        <w:rPr>
          <w:rFonts w:ascii="Arial" w:hAnsi="Arial" w:cs="Arial"/>
          <w:b/>
          <w:u w:val="single"/>
        </w:rPr>
        <w:t>mins</w:t>
      </w:r>
      <w:proofErr w:type="spellEnd"/>
      <w:r w:rsidRPr="00B97DD4">
        <w:rPr>
          <w:rFonts w:ascii="Arial" w:hAnsi="Arial" w:cs="Arial"/>
          <w:b/>
          <w:u w:val="single"/>
        </w:rPr>
        <w:t xml:space="preserve"> per week: 1 week pattern</w:t>
      </w:r>
    </w:p>
    <w:p w:rsidR="00B97DD4" w:rsidRPr="00B97DD4" w:rsidRDefault="00B97DD4" w:rsidP="00B97DD4">
      <w:pPr>
        <w:rPr>
          <w:rFonts w:ascii="Arial" w:hAnsi="Arial" w:cs="Arial"/>
          <w:b/>
          <w:u w:val="single"/>
        </w:rPr>
      </w:pPr>
    </w:p>
    <w:p w:rsidR="00B97DD4" w:rsidRPr="00B97DD4" w:rsidRDefault="00B97DD4" w:rsidP="00B97DD4">
      <w:pPr>
        <w:rPr>
          <w:rFonts w:ascii="Arial" w:hAnsi="Arial" w:cs="Arial"/>
          <w:b/>
          <w:i/>
        </w:rPr>
      </w:pPr>
      <w:r w:rsidRPr="00B97DD4">
        <w:rPr>
          <w:rFonts w:ascii="Arial" w:hAnsi="Arial" w:cs="Arial"/>
          <w:b/>
          <w:i/>
        </w:rPr>
        <w:t>Carrying over 5 days</w:t>
      </w:r>
    </w:p>
    <w:p w:rsidR="00B97DD4" w:rsidRPr="00B97DD4" w:rsidRDefault="00B97DD4" w:rsidP="00B97DD4">
      <w:pPr>
        <w:rPr>
          <w:rFonts w:ascii="Arial" w:hAnsi="Arial" w:cs="Arial"/>
          <w:b/>
          <w:i/>
        </w:rPr>
      </w:pPr>
    </w:p>
    <w:p w:rsidR="00B97DD4" w:rsidRPr="00B97DD4" w:rsidRDefault="00B97DD4" w:rsidP="00B97DD4">
      <w:pPr>
        <w:rPr>
          <w:rFonts w:ascii="Arial" w:hAnsi="Arial" w:cs="Arial"/>
          <w:b/>
        </w:rPr>
      </w:pPr>
      <w:r w:rsidRPr="00B97DD4">
        <w:rPr>
          <w:rFonts w:ascii="Arial" w:hAnsi="Arial" w:cs="Arial"/>
          <w:b/>
        </w:rPr>
        <w:t>Work Pattern</w:t>
      </w:r>
    </w:p>
    <w:p w:rsidR="00B97DD4" w:rsidRPr="00B97DD4" w:rsidRDefault="00B97DD4" w:rsidP="00B97DD4">
      <w:pPr>
        <w:rPr>
          <w:rFonts w:ascii="Arial" w:hAnsi="Arial" w:cs="Arial"/>
        </w:rPr>
      </w:pPr>
      <w:r w:rsidRPr="00B97DD4">
        <w:rPr>
          <w:rFonts w:ascii="Arial" w:hAnsi="Arial" w:cs="Arial"/>
        </w:rPr>
        <w:t xml:space="preserve">Mon – Thu: 7 hours 10 </w:t>
      </w:r>
      <w:proofErr w:type="spellStart"/>
      <w:r w:rsidRPr="00B97DD4">
        <w:rPr>
          <w:rFonts w:ascii="Arial" w:hAnsi="Arial" w:cs="Arial"/>
        </w:rPr>
        <w:t>mins</w:t>
      </w:r>
      <w:proofErr w:type="spellEnd"/>
      <w:r w:rsidRPr="00B97DD4">
        <w:rPr>
          <w:rFonts w:ascii="Arial" w:hAnsi="Arial" w:cs="Arial"/>
        </w:rPr>
        <w:t xml:space="preserve"> per day</w:t>
      </w:r>
    </w:p>
    <w:p w:rsidR="00B97DD4" w:rsidRPr="00B97DD4" w:rsidRDefault="00B97DD4" w:rsidP="00B97DD4">
      <w:pPr>
        <w:rPr>
          <w:rFonts w:ascii="Arial" w:hAnsi="Arial" w:cs="Arial"/>
        </w:rPr>
      </w:pPr>
    </w:p>
    <w:p w:rsidR="00B97DD4" w:rsidRPr="00B97DD4" w:rsidRDefault="00B97DD4" w:rsidP="00B97DD4">
      <w:pPr>
        <w:rPr>
          <w:rFonts w:ascii="Arial" w:hAnsi="Arial" w:cs="Arial"/>
        </w:rPr>
      </w:pPr>
      <w:r w:rsidRPr="00B97DD4">
        <w:rPr>
          <w:rFonts w:ascii="Arial" w:hAnsi="Arial" w:cs="Arial"/>
        </w:rPr>
        <w:t xml:space="preserve">28 hours 40 </w:t>
      </w:r>
      <w:proofErr w:type="spellStart"/>
      <w:r w:rsidRPr="00B97DD4">
        <w:rPr>
          <w:rFonts w:ascii="Arial" w:hAnsi="Arial" w:cs="Arial"/>
        </w:rPr>
        <w:t>mins</w:t>
      </w:r>
      <w:proofErr w:type="spellEnd"/>
      <w:r w:rsidRPr="00B97DD4">
        <w:rPr>
          <w:rFonts w:ascii="Arial" w:hAnsi="Arial" w:cs="Arial"/>
        </w:rPr>
        <w:t xml:space="preserve">/4 days = 7 hours 10 </w:t>
      </w:r>
      <w:proofErr w:type="spellStart"/>
      <w:r w:rsidRPr="00B97DD4">
        <w:rPr>
          <w:rFonts w:ascii="Arial" w:hAnsi="Arial" w:cs="Arial"/>
        </w:rPr>
        <w:t>mins</w:t>
      </w:r>
      <w:proofErr w:type="spellEnd"/>
      <w:r w:rsidRPr="00B97DD4">
        <w:rPr>
          <w:rFonts w:ascii="Arial" w:hAnsi="Arial" w:cs="Arial"/>
        </w:rPr>
        <w:t xml:space="preserve"> per day</w:t>
      </w:r>
    </w:p>
    <w:p w:rsidR="00B97DD4" w:rsidRPr="00B97DD4" w:rsidRDefault="00B97DD4" w:rsidP="00B97DD4">
      <w:pPr>
        <w:rPr>
          <w:rFonts w:ascii="Arial" w:hAnsi="Arial" w:cs="Arial"/>
          <w:b/>
        </w:rPr>
      </w:pPr>
    </w:p>
    <w:p w:rsidR="00B97DD4" w:rsidRPr="00B97DD4" w:rsidRDefault="00B97DD4" w:rsidP="00B97DD4">
      <w:pPr>
        <w:rPr>
          <w:rFonts w:ascii="Arial" w:hAnsi="Arial" w:cs="Arial"/>
          <w:b/>
        </w:rPr>
      </w:pPr>
      <w:r w:rsidRPr="00B97DD4">
        <w:rPr>
          <w:rFonts w:ascii="Arial" w:hAnsi="Arial" w:cs="Arial"/>
          <w:b/>
          <w:bCs/>
        </w:rPr>
        <w:t xml:space="preserve">Hours carried forward 7 hours 10 </w:t>
      </w:r>
      <w:proofErr w:type="spellStart"/>
      <w:r w:rsidRPr="00B97DD4">
        <w:rPr>
          <w:rFonts w:ascii="Arial" w:hAnsi="Arial" w:cs="Arial"/>
          <w:b/>
          <w:bCs/>
        </w:rPr>
        <w:t>mins</w:t>
      </w:r>
      <w:proofErr w:type="spellEnd"/>
      <w:r w:rsidRPr="00B97DD4">
        <w:rPr>
          <w:rFonts w:ascii="Arial" w:hAnsi="Arial" w:cs="Arial"/>
          <w:b/>
          <w:bCs/>
        </w:rPr>
        <w:t xml:space="preserve"> x 5 days = 35 hours 51 </w:t>
      </w:r>
      <w:proofErr w:type="spellStart"/>
      <w:r w:rsidRPr="00B97DD4">
        <w:rPr>
          <w:rFonts w:ascii="Arial" w:hAnsi="Arial" w:cs="Arial"/>
          <w:b/>
          <w:bCs/>
        </w:rPr>
        <w:t>mins</w:t>
      </w:r>
      <w:proofErr w:type="spellEnd"/>
    </w:p>
    <w:p w:rsidR="00B97DD4" w:rsidRPr="00B97DD4" w:rsidRDefault="00B97DD4" w:rsidP="00B97DD4">
      <w:pPr>
        <w:rPr>
          <w:rFonts w:ascii="Arial" w:hAnsi="Arial" w:cs="Arial"/>
          <w:b/>
          <w:bCs/>
        </w:rPr>
      </w:pPr>
      <w:r w:rsidRPr="00B97DD4">
        <w:rPr>
          <w:rFonts w:ascii="Arial" w:hAnsi="Arial" w:cs="Arial"/>
          <w:b/>
          <w:bCs/>
        </w:rPr>
        <w:t>Input into iTrent as 35.850</w:t>
      </w:r>
    </w:p>
    <w:p w:rsidR="00B97DD4" w:rsidRPr="00B97DD4" w:rsidRDefault="00B97DD4" w:rsidP="00B97DD4">
      <w:pPr>
        <w:rPr>
          <w:rFonts w:ascii="Arial" w:hAnsi="Arial" w:cs="Arial"/>
          <w:b/>
        </w:rPr>
      </w:pPr>
    </w:p>
    <w:p w:rsidR="00B97DD4" w:rsidRPr="00B97DD4" w:rsidRDefault="00B97DD4" w:rsidP="00B97DD4">
      <w:pPr>
        <w:rPr>
          <w:rFonts w:ascii="Arial" w:hAnsi="Arial" w:cs="Arial"/>
          <w:b/>
          <w:bCs/>
          <w:u w:val="single"/>
        </w:rPr>
      </w:pPr>
      <w:r w:rsidRPr="00B97DD4">
        <w:rPr>
          <w:rFonts w:ascii="Arial" w:hAnsi="Arial" w:cs="Arial"/>
          <w:b/>
          <w:bCs/>
          <w:u w:val="single"/>
        </w:rPr>
        <w:t>The key things to remember here for when crediting/debiting are:</w:t>
      </w:r>
    </w:p>
    <w:p w:rsidR="00B97DD4" w:rsidRPr="00B97DD4" w:rsidRDefault="00B97DD4" w:rsidP="00B97DD4">
      <w:pPr>
        <w:rPr>
          <w:rFonts w:ascii="Arial" w:hAnsi="Arial" w:cs="Arial"/>
        </w:rPr>
      </w:pPr>
    </w:p>
    <w:p w:rsidR="00B97DD4" w:rsidRPr="00B97DD4" w:rsidRDefault="00B97DD4" w:rsidP="00B97DD4">
      <w:pPr>
        <w:pStyle w:val="ListParagraph"/>
        <w:numPr>
          <w:ilvl w:val="0"/>
          <w:numId w:val="3"/>
        </w:numPr>
        <w:spacing w:after="0" w:line="240" w:lineRule="auto"/>
        <w:rPr>
          <w:rFonts w:ascii="Arial" w:hAnsi="Arial" w:cs="Arial"/>
        </w:rPr>
      </w:pPr>
      <w:r w:rsidRPr="00B97DD4">
        <w:rPr>
          <w:rFonts w:ascii="Arial" w:hAnsi="Arial" w:cs="Arial"/>
        </w:rPr>
        <w:t>Check the employees current work pattern and hours to get the average hours per days</w:t>
      </w:r>
    </w:p>
    <w:p w:rsidR="00B97DD4" w:rsidRPr="00B97DD4" w:rsidRDefault="00B97DD4" w:rsidP="00B97DD4">
      <w:pPr>
        <w:pStyle w:val="ListParagraph"/>
        <w:numPr>
          <w:ilvl w:val="0"/>
          <w:numId w:val="3"/>
        </w:numPr>
        <w:spacing w:after="0" w:line="240" w:lineRule="auto"/>
        <w:rPr>
          <w:rFonts w:ascii="Arial" w:hAnsi="Arial" w:cs="Arial"/>
        </w:rPr>
      </w:pPr>
      <w:r w:rsidRPr="00B97DD4">
        <w:rPr>
          <w:rFonts w:ascii="Arial" w:hAnsi="Arial" w:cs="Arial"/>
        </w:rPr>
        <w:t>Multiply the average hours per day to the number of days being adjusted whether this be carried forward or deduction</w:t>
      </w:r>
    </w:p>
    <w:p w:rsidR="00B97DD4" w:rsidRPr="00B97DD4" w:rsidRDefault="00B97DD4" w:rsidP="00B97DD4">
      <w:pPr>
        <w:pStyle w:val="ListParagraph"/>
        <w:numPr>
          <w:ilvl w:val="0"/>
          <w:numId w:val="3"/>
        </w:numPr>
        <w:spacing w:after="0" w:line="240" w:lineRule="auto"/>
        <w:rPr>
          <w:rFonts w:ascii="Arial" w:hAnsi="Arial" w:cs="Arial"/>
        </w:rPr>
      </w:pPr>
      <w:r w:rsidRPr="00B97DD4">
        <w:rPr>
          <w:rFonts w:ascii="Arial" w:hAnsi="Arial" w:cs="Arial"/>
        </w:rPr>
        <w:t>Minutes must be converted to three decimal places when entered</w:t>
      </w:r>
    </w:p>
    <w:p w:rsidR="00B97DD4" w:rsidRPr="00B97DD4" w:rsidRDefault="00B97DD4" w:rsidP="00B97DD4">
      <w:pPr>
        <w:pStyle w:val="ListParagraph"/>
        <w:numPr>
          <w:ilvl w:val="0"/>
          <w:numId w:val="3"/>
        </w:numPr>
        <w:spacing w:after="0" w:line="240" w:lineRule="auto"/>
        <w:rPr>
          <w:rFonts w:ascii="Arial" w:hAnsi="Arial" w:cs="Arial"/>
        </w:rPr>
      </w:pPr>
      <w:r w:rsidRPr="00B97DD4">
        <w:rPr>
          <w:rFonts w:ascii="Arial" w:hAnsi="Arial" w:cs="Arial"/>
        </w:rPr>
        <w:t xml:space="preserve">If applying a debit, then place </w:t>
      </w:r>
      <w:r w:rsidRPr="00B97DD4">
        <w:rPr>
          <w:rFonts w:ascii="Arial" w:hAnsi="Arial" w:cs="Arial"/>
          <w:b/>
          <w:bCs/>
        </w:rPr>
        <w:t>“–”</w:t>
      </w:r>
      <w:r w:rsidRPr="00B97DD4">
        <w:rPr>
          <w:rFonts w:ascii="Arial" w:hAnsi="Arial" w:cs="Arial"/>
        </w:rPr>
        <w:t>in front of the amount being adjusted</w:t>
      </w:r>
    </w:p>
    <w:p w:rsidR="00B97DD4" w:rsidRPr="00B97DD4" w:rsidRDefault="00B97DD4" w:rsidP="00B97DD4">
      <w:pPr>
        <w:pStyle w:val="ListParagraph"/>
        <w:spacing w:after="0" w:line="240" w:lineRule="auto"/>
        <w:rPr>
          <w:rFonts w:ascii="Arial" w:hAnsi="Arial" w:cs="Arial"/>
        </w:rPr>
      </w:pPr>
    </w:p>
    <w:p w:rsidR="00B97DD4" w:rsidRPr="00B97DD4" w:rsidRDefault="00B97DD4" w:rsidP="00B97DD4">
      <w:pPr>
        <w:rPr>
          <w:rFonts w:ascii="Arial" w:hAnsi="Arial" w:cs="Arial"/>
        </w:rPr>
      </w:pPr>
      <w:r w:rsidRPr="00B97DD4">
        <w:rPr>
          <w:rFonts w:ascii="Arial" w:hAnsi="Arial" w:cs="Arial"/>
        </w:rPr>
        <w:t xml:space="preserve">This is a one-off task that must be done at Go Live but when we move into 2025 the system will do these adjustments </w:t>
      </w:r>
      <w:r>
        <w:rPr>
          <w:rFonts w:ascii="Arial" w:hAnsi="Arial" w:cs="Arial"/>
        </w:rPr>
        <w:t xml:space="preserve">automatically for the standard carry over amount as per the annual leave policy. </w:t>
      </w:r>
    </w:p>
    <w:p w:rsidR="00B97DD4" w:rsidRPr="00B97DD4" w:rsidRDefault="00B97DD4" w:rsidP="00B97DD4">
      <w:pPr>
        <w:rPr>
          <w:rFonts w:ascii="Arial" w:hAnsi="Arial" w:cs="Arial"/>
        </w:rPr>
      </w:pPr>
    </w:p>
    <w:p w:rsidR="00B97DD4" w:rsidRPr="00B97DD4" w:rsidRDefault="00B97DD4" w:rsidP="00B97DD4">
      <w:pPr>
        <w:rPr>
          <w:rFonts w:ascii="Arial" w:hAnsi="Arial" w:cs="Arial"/>
        </w:rPr>
      </w:pPr>
    </w:p>
    <w:p w:rsidR="00B97DD4" w:rsidRDefault="00B97DD4" w:rsidP="00E311DA">
      <w:pPr>
        <w:pStyle w:val="NormalWeb"/>
        <w:jc w:val="both"/>
        <w:rPr>
          <w:rFonts w:ascii="Arial" w:hAnsi="Arial" w:cs="Arial"/>
          <w:b/>
          <w:bCs/>
          <w:color w:val="000000"/>
          <w:sz w:val="22"/>
          <w:szCs w:val="22"/>
          <w:u w:val="single"/>
        </w:rPr>
      </w:pPr>
    </w:p>
    <w:sectPr w:rsidR="00B97DD4" w:rsidSect="00E311DA">
      <w:headerReference w:type="default" r:id="rId15"/>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AA" w:rsidRDefault="009869AA" w:rsidP="00E311DA">
      <w:r>
        <w:separator/>
      </w:r>
    </w:p>
  </w:endnote>
  <w:endnote w:type="continuationSeparator" w:id="0">
    <w:p w:rsidR="009869AA" w:rsidRDefault="009869AA" w:rsidP="00E3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AA" w:rsidRDefault="009869AA" w:rsidP="00E311DA">
      <w:r>
        <w:separator/>
      </w:r>
    </w:p>
  </w:footnote>
  <w:footnote w:type="continuationSeparator" w:id="0">
    <w:p w:rsidR="009869AA" w:rsidRDefault="009869AA" w:rsidP="00E3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DA" w:rsidRDefault="00E311DA" w:rsidP="00E311DA">
    <w:pPr>
      <w:pStyle w:val="NormalWeb"/>
      <w:jc w:val="both"/>
      <w:rPr>
        <w:rFonts w:ascii="Arial" w:hAnsi="Arial" w:cs="Arial"/>
        <w:b/>
        <w:bCs/>
        <w:caps/>
        <w:color w:val="000000"/>
        <w:sz w:val="22"/>
        <w:szCs w:val="22"/>
      </w:rPr>
    </w:pPr>
    <w:r w:rsidRPr="00E311DA">
      <w:rPr>
        <w:rFonts w:ascii="Arial" w:eastAsia="Times New Roman" w:hAnsi="Arial" w:cs="Arial"/>
        <w:b/>
        <w:noProof/>
      </w:rPr>
      <w:drawing>
        <wp:anchor distT="0" distB="0" distL="114300" distR="114300" simplePos="0" relativeHeight="251658240" behindDoc="0" locked="0" layoutInCell="1" allowOverlap="1">
          <wp:simplePos x="0" y="0"/>
          <wp:positionH relativeFrom="column">
            <wp:posOffset>4714875</wp:posOffset>
          </wp:positionH>
          <wp:positionV relativeFrom="paragraph">
            <wp:posOffset>-317500</wp:posOffset>
          </wp:positionV>
          <wp:extent cx="1809750" cy="1050414"/>
          <wp:effectExtent l="0" t="0" r="0" b="0"/>
          <wp:wrapNone/>
          <wp:docPr id="5" name="Picture 5" descr="C:\Users\mccormackk2\AppData\Local\Packages\Microsoft.Windows.Photos_8wekyb3d8bbwe\TempState\ShareServiceTempFolder\ERC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rmackk2\AppData\Local\Packages\Microsoft.Windows.Photos_8wekyb3d8bbwe\TempState\ShareServiceTempFolder\ERC 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050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C6E">
      <w:rPr>
        <w:rFonts w:ascii="Arial" w:hAnsi="Arial" w:cs="Arial"/>
        <w:b/>
        <w:bCs/>
        <w:caps/>
        <w:color w:val="000000"/>
        <w:sz w:val="22"/>
        <w:szCs w:val="22"/>
      </w:rPr>
      <w:t>Manager</w:t>
    </w:r>
    <w:r w:rsidRPr="00E311DA">
      <w:rPr>
        <w:rFonts w:ascii="Arial" w:hAnsi="Arial" w:cs="Arial"/>
        <w:b/>
        <w:bCs/>
        <w:caps/>
        <w:color w:val="000000"/>
        <w:sz w:val="22"/>
        <w:szCs w:val="22"/>
      </w:rPr>
      <w:t xml:space="preserve"> </w:t>
    </w:r>
    <w:r>
      <w:rPr>
        <w:rFonts w:ascii="Arial" w:hAnsi="Arial" w:cs="Arial"/>
        <w:b/>
        <w:bCs/>
        <w:caps/>
        <w:color w:val="000000"/>
        <w:sz w:val="22"/>
        <w:szCs w:val="22"/>
      </w:rPr>
      <w:t xml:space="preserve">briefing </w:t>
    </w:r>
  </w:p>
  <w:p w:rsidR="00E311DA" w:rsidRDefault="00E311DA" w:rsidP="00E311DA">
    <w:pPr>
      <w:pStyle w:val="NormalWeb"/>
      <w:jc w:val="both"/>
      <w:rPr>
        <w:rFonts w:ascii="Arial" w:hAnsi="Arial" w:cs="Arial"/>
        <w:b/>
        <w:bCs/>
        <w:caps/>
        <w:color w:val="000000"/>
        <w:sz w:val="22"/>
        <w:szCs w:val="22"/>
      </w:rPr>
    </w:pPr>
    <w:r w:rsidRPr="00E311DA">
      <w:rPr>
        <w:rFonts w:ascii="Arial" w:hAnsi="Arial" w:cs="Arial"/>
        <w:b/>
        <w:bCs/>
        <w:caps/>
        <w:color w:val="000000"/>
        <w:sz w:val="22"/>
        <w:szCs w:val="22"/>
      </w:rPr>
      <w:t xml:space="preserve">New Leave Module in </w:t>
    </w:r>
    <w:r>
      <w:rPr>
        <w:rFonts w:ascii="Arial" w:hAnsi="Arial" w:cs="Arial"/>
        <w:b/>
        <w:bCs/>
        <w:caps/>
        <w:color w:val="000000"/>
        <w:sz w:val="22"/>
        <w:szCs w:val="22"/>
      </w:rPr>
      <w:t>Employee Self Service</w:t>
    </w:r>
  </w:p>
  <w:p w:rsidR="00E311DA" w:rsidRPr="00E311DA" w:rsidRDefault="00E311DA" w:rsidP="00E311DA">
    <w:pPr>
      <w:pStyle w:val="NormalWeb"/>
      <w:jc w:val="both"/>
      <w:rPr>
        <w:rFonts w:ascii="Arial" w:hAnsi="Arial" w:cs="Arial"/>
        <w:b/>
        <w:bCs/>
        <w:caps/>
        <w:color w:val="000000"/>
        <w:sz w:val="22"/>
        <w:szCs w:val="22"/>
      </w:rPr>
    </w:pPr>
    <w:r w:rsidRPr="00E311DA">
      <w:rPr>
        <w:rFonts w:ascii="Arial" w:eastAsia="Times New Roman" w:hAnsi="Arial" w:cs="Arial"/>
        <w:b/>
      </w:rPr>
      <w:t>FEBRUARY 2024</w:t>
    </w:r>
  </w:p>
  <w:p w:rsidR="00E311DA" w:rsidRDefault="00E31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82774"/>
    <w:multiLevelType w:val="multilevel"/>
    <w:tmpl w:val="72325FD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3A370797"/>
    <w:multiLevelType w:val="hybridMultilevel"/>
    <w:tmpl w:val="AA0E4644"/>
    <w:lvl w:ilvl="0" w:tplc="F9D87994">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7C0C50"/>
    <w:multiLevelType w:val="multilevel"/>
    <w:tmpl w:val="1A601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DA"/>
    <w:rsid w:val="00077D25"/>
    <w:rsid w:val="00201F4B"/>
    <w:rsid w:val="0024525E"/>
    <w:rsid w:val="00446851"/>
    <w:rsid w:val="005A7C6E"/>
    <w:rsid w:val="00770319"/>
    <w:rsid w:val="009869AA"/>
    <w:rsid w:val="00B50C12"/>
    <w:rsid w:val="00B97DD4"/>
    <w:rsid w:val="00C0594F"/>
    <w:rsid w:val="00C12C49"/>
    <w:rsid w:val="00E311DA"/>
    <w:rsid w:val="00E3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13598"/>
  <w15:chartTrackingRefBased/>
  <w15:docId w15:val="{98E1DED8-3846-457F-AE65-778113B9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1D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1DA"/>
    <w:rPr>
      <w:color w:val="0000FF"/>
      <w:u w:val="single"/>
    </w:rPr>
  </w:style>
  <w:style w:type="paragraph" w:styleId="NormalWeb">
    <w:name w:val="Normal (Web)"/>
    <w:basedOn w:val="Normal"/>
    <w:uiPriority w:val="99"/>
    <w:unhideWhenUsed/>
    <w:rsid w:val="00E311DA"/>
  </w:style>
  <w:style w:type="paragraph" w:customStyle="1" w:styleId="elementtoproof">
    <w:name w:val="elementtoproof"/>
    <w:basedOn w:val="Normal"/>
    <w:uiPriority w:val="99"/>
    <w:semiHidden/>
    <w:rsid w:val="00E311DA"/>
  </w:style>
  <w:style w:type="paragraph" w:styleId="Header">
    <w:name w:val="header"/>
    <w:basedOn w:val="Normal"/>
    <w:link w:val="HeaderChar"/>
    <w:uiPriority w:val="99"/>
    <w:unhideWhenUsed/>
    <w:rsid w:val="00E311DA"/>
    <w:pPr>
      <w:tabs>
        <w:tab w:val="center" w:pos="4513"/>
        <w:tab w:val="right" w:pos="9026"/>
      </w:tabs>
    </w:pPr>
  </w:style>
  <w:style w:type="character" w:customStyle="1" w:styleId="HeaderChar">
    <w:name w:val="Header Char"/>
    <w:basedOn w:val="DefaultParagraphFont"/>
    <w:link w:val="Header"/>
    <w:uiPriority w:val="99"/>
    <w:rsid w:val="00E311DA"/>
    <w:rPr>
      <w:rFonts w:ascii="Times New Roman" w:hAnsi="Times New Roman" w:cs="Times New Roman"/>
      <w:sz w:val="24"/>
      <w:szCs w:val="24"/>
      <w:lang w:eastAsia="en-GB"/>
    </w:rPr>
  </w:style>
  <w:style w:type="paragraph" w:styleId="Footer">
    <w:name w:val="footer"/>
    <w:basedOn w:val="Normal"/>
    <w:link w:val="FooterChar"/>
    <w:uiPriority w:val="99"/>
    <w:unhideWhenUsed/>
    <w:rsid w:val="00E311DA"/>
    <w:pPr>
      <w:tabs>
        <w:tab w:val="center" w:pos="4513"/>
        <w:tab w:val="right" w:pos="9026"/>
      </w:tabs>
    </w:pPr>
  </w:style>
  <w:style w:type="character" w:customStyle="1" w:styleId="FooterChar">
    <w:name w:val="Footer Char"/>
    <w:basedOn w:val="DefaultParagraphFont"/>
    <w:link w:val="Footer"/>
    <w:uiPriority w:val="99"/>
    <w:rsid w:val="00E311DA"/>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46851"/>
    <w:rPr>
      <w:color w:val="954F72" w:themeColor="followedHyperlink"/>
      <w:u w:val="single"/>
    </w:rPr>
  </w:style>
  <w:style w:type="paragraph" w:styleId="ListParagraph">
    <w:name w:val="List Paragraph"/>
    <w:basedOn w:val="Normal"/>
    <w:uiPriority w:val="34"/>
    <w:qFormat/>
    <w:rsid w:val="00B97DD4"/>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1534">
      <w:bodyDiv w:val="1"/>
      <w:marLeft w:val="0"/>
      <w:marRight w:val="0"/>
      <w:marTop w:val="0"/>
      <w:marBottom w:val="0"/>
      <w:divBdr>
        <w:top w:val="none" w:sz="0" w:space="0" w:color="auto"/>
        <w:left w:val="none" w:sz="0" w:space="0" w:color="auto"/>
        <w:bottom w:val="none" w:sz="0" w:space="0" w:color="auto"/>
        <w:right w:val="none" w:sz="0" w:space="0" w:color="auto"/>
      </w:divBdr>
    </w:div>
    <w:div w:id="1756587118">
      <w:bodyDiv w:val="1"/>
      <w:marLeft w:val="0"/>
      <w:marRight w:val="0"/>
      <w:marTop w:val="0"/>
      <w:marBottom w:val="0"/>
      <w:divBdr>
        <w:top w:val="none" w:sz="0" w:space="0" w:color="auto"/>
        <w:left w:val="none" w:sz="0" w:space="0" w:color="auto"/>
        <w:bottom w:val="none" w:sz="0" w:space="0" w:color="auto"/>
        <w:right w:val="none" w:sz="0" w:space="0" w:color="auto"/>
      </w:divBdr>
    </w:div>
    <w:div w:id="19818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renfrewshire.gov.uk/changes-to-leave" TargetMode="External"/><Relationship Id="rId13" Type="http://schemas.openxmlformats.org/officeDocument/2006/relationships/hyperlink" Target="https://eastrenfrewshire.gov.uk/changes-to-leave" TargetMode="External"/><Relationship Id="rId3" Type="http://schemas.openxmlformats.org/officeDocument/2006/relationships/settings" Target="settings.xml"/><Relationship Id="rId7" Type="http://schemas.openxmlformats.org/officeDocument/2006/relationships/hyperlink" Target="https://eastrenfrewshire.gov.uk/changes-to-leave" TargetMode="External"/><Relationship Id="rId12" Type="http://schemas.openxmlformats.org/officeDocument/2006/relationships/hyperlink" Target="https://eastrenfrewshire.gov.uk/changes-to-lea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aveenquiries@eastrenfrewshire.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astrenfrewshire.gov.uk/changes-to-leave" TargetMode="External"/><Relationship Id="rId4" Type="http://schemas.openxmlformats.org/officeDocument/2006/relationships/webSettings" Target="webSettings.xml"/><Relationship Id="rId9" Type="http://schemas.openxmlformats.org/officeDocument/2006/relationships/hyperlink" Target="https://eastrenfrewshire.gov.uk/changes-to-leave" TargetMode="External"/><Relationship Id="rId14" Type="http://schemas.openxmlformats.org/officeDocument/2006/relationships/hyperlink" Target="mailto:leaveenquiries@eastrenfrew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Kath</dc:creator>
  <cp:keywords/>
  <dc:description/>
  <cp:lastModifiedBy>Greenshields, Jennifer</cp:lastModifiedBy>
  <cp:revision>3</cp:revision>
  <dcterms:created xsi:type="dcterms:W3CDTF">2024-02-20T08:50:00Z</dcterms:created>
  <dcterms:modified xsi:type="dcterms:W3CDTF">2024-02-26T09:49:00Z</dcterms:modified>
</cp:coreProperties>
</file>