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16C26" w14:textId="77777777" w:rsidR="00654100" w:rsidRDefault="0020634E">
      <w:pPr>
        <w:spacing w:after="0" w:line="259" w:lineRule="auto"/>
        <w:ind w:left="566" w:firstLine="0"/>
      </w:pPr>
      <w:r>
        <w:t xml:space="preserve"> </w:t>
      </w:r>
    </w:p>
    <w:p w14:paraId="1A9EC5A0" w14:textId="77777777" w:rsidR="00654100" w:rsidRDefault="0020634E">
      <w:pPr>
        <w:spacing w:after="0" w:line="259" w:lineRule="auto"/>
        <w:ind w:left="566" w:firstLine="0"/>
      </w:pPr>
      <w:r>
        <w:t xml:space="preserve"> </w:t>
      </w:r>
    </w:p>
    <w:p w14:paraId="58103A1B" w14:textId="77777777" w:rsidR="00654100" w:rsidRDefault="0020634E">
      <w:pPr>
        <w:spacing w:after="0" w:line="259" w:lineRule="auto"/>
        <w:ind w:left="566" w:firstLine="0"/>
      </w:pPr>
      <w:r>
        <w:t xml:space="preserve"> </w:t>
      </w:r>
    </w:p>
    <w:p w14:paraId="0191F361" w14:textId="77777777" w:rsidR="00654100" w:rsidRDefault="0020634E">
      <w:pPr>
        <w:spacing w:after="0" w:line="259" w:lineRule="auto"/>
        <w:ind w:left="566" w:firstLine="0"/>
      </w:pPr>
      <w:r>
        <w:t xml:space="preserve"> </w:t>
      </w:r>
    </w:p>
    <w:p w14:paraId="57329459" w14:textId="77777777" w:rsidR="00654100" w:rsidRDefault="0020634E">
      <w:pPr>
        <w:spacing w:after="0" w:line="259" w:lineRule="auto"/>
        <w:ind w:left="566" w:firstLine="0"/>
      </w:pPr>
      <w:r>
        <w:t xml:space="preserve"> </w:t>
      </w:r>
    </w:p>
    <w:p w14:paraId="4A71F871" w14:textId="77777777" w:rsidR="00654100" w:rsidRDefault="0020634E">
      <w:pPr>
        <w:spacing w:after="0" w:line="259" w:lineRule="auto"/>
        <w:ind w:left="566" w:firstLine="0"/>
      </w:pPr>
      <w:r>
        <w:t xml:space="preserve"> </w:t>
      </w:r>
    </w:p>
    <w:p w14:paraId="1154F1C0" w14:textId="77777777" w:rsidR="00654100" w:rsidRDefault="0020634E">
      <w:pPr>
        <w:spacing w:after="0" w:line="259" w:lineRule="auto"/>
        <w:ind w:left="566" w:firstLine="0"/>
      </w:pPr>
      <w:r>
        <w:t xml:space="preserve"> </w:t>
      </w:r>
    </w:p>
    <w:p w14:paraId="02CB1F68" w14:textId="77777777" w:rsidR="00654100" w:rsidRDefault="0020634E">
      <w:pPr>
        <w:spacing w:after="0" w:line="259" w:lineRule="auto"/>
        <w:ind w:left="566" w:firstLine="0"/>
      </w:pPr>
      <w:r>
        <w:t xml:space="preserve"> </w:t>
      </w:r>
    </w:p>
    <w:p w14:paraId="4580854A" w14:textId="77777777" w:rsidR="00654100" w:rsidRDefault="0020634E">
      <w:pPr>
        <w:spacing w:after="0" w:line="259" w:lineRule="auto"/>
        <w:ind w:left="566" w:firstLine="0"/>
      </w:pPr>
      <w:r>
        <w:t xml:space="preserve"> </w:t>
      </w:r>
    </w:p>
    <w:p w14:paraId="6E863DAD" w14:textId="77777777" w:rsidR="00654100" w:rsidRDefault="0020634E">
      <w:pPr>
        <w:spacing w:after="0" w:line="259" w:lineRule="auto"/>
        <w:ind w:left="566" w:firstLine="0"/>
      </w:pPr>
      <w:r>
        <w:t xml:space="preserve"> </w:t>
      </w:r>
    </w:p>
    <w:p w14:paraId="2EF905DE" w14:textId="77777777" w:rsidR="00654100" w:rsidRDefault="0020634E">
      <w:pPr>
        <w:spacing w:after="432" w:line="259" w:lineRule="auto"/>
        <w:ind w:left="566" w:firstLine="0"/>
      </w:pPr>
      <w:r>
        <w:t xml:space="preserve"> </w:t>
      </w:r>
    </w:p>
    <w:p w14:paraId="2262DE68" w14:textId="77777777" w:rsidR="00654100" w:rsidRPr="00B90FC9" w:rsidRDefault="0020634E" w:rsidP="00106E9E">
      <w:pPr>
        <w:spacing w:after="0" w:line="259" w:lineRule="auto"/>
        <w:ind w:left="0" w:firstLine="0"/>
        <w:jc w:val="center"/>
      </w:pPr>
      <w:r w:rsidRPr="00B90FC9">
        <w:rPr>
          <w:b/>
          <w:color w:val="622221"/>
          <w:sz w:val="72"/>
        </w:rPr>
        <w:t>East Renfrewshire Council</w:t>
      </w:r>
    </w:p>
    <w:p w14:paraId="45FAFD91" w14:textId="77777777" w:rsidR="00654100" w:rsidRPr="00B90FC9" w:rsidRDefault="0020634E" w:rsidP="00106E9E">
      <w:pPr>
        <w:spacing w:after="0" w:line="259" w:lineRule="auto"/>
        <w:ind w:left="0" w:firstLine="0"/>
        <w:jc w:val="center"/>
      </w:pPr>
      <w:r w:rsidRPr="00B90FC9">
        <w:rPr>
          <w:color w:val="622221"/>
          <w:sz w:val="52"/>
        </w:rPr>
        <w:t>Environment Department</w:t>
      </w:r>
    </w:p>
    <w:p w14:paraId="48DE8FF2" w14:textId="77777777" w:rsidR="00654100" w:rsidRPr="00B90FC9" w:rsidRDefault="00654100" w:rsidP="00106E9E">
      <w:pPr>
        <w:spacing w:after="0" w:line="259" w:lineRule="auto"/>
        <w:ind w:left="690" w:firstLine="0"/>
        <w:jc w:val="center"/>
      </w:pPr>
    </w:p>
    <w:p w14:paraId="1D4522D0" w14:textId="77777777" w:rsidR="007E79A3" w:rsidRPr="00B90FC9" w:rsidRDefault="0020634E" w:rsidP="00106E9E">
      <w:pPr>
        <w:spacing w:after="0" w:line="259" w:lineRule="auto"/>
        <w:jc w:val="center"/>
        <w:rPr>
          <w:color w:val="933534"/>
          <w:sz w:val="52"/>
        </w:rPr>
      </w:pPr>
      <w:r w:rsidRPr="00B90FC9">
        <w:rPr>
          <w:color w:val="933534"/>
          <w:sz w:val="52"/>
        </w:rPr>
        <w:t>Open Space Asset Management Plan</w:t>
      </w:r>
    </w:p>
    <w:p w14:paraId="00554E9F" w14:textId="1EA86B6D" w:rsidR="00654100" w:rsidRPr="00B90FC9" w:rsidRDefault="004E227D" w:rsidP="00106E9E">
      <w:pPr>
        <w:spacing w:after="0" w:line="259" w:lineRule="auto"/>
        <w:jc w:val="center"/>
      </w:pPr>
      <w:r>
        <w:rPr>
          <w:color w:val="933534"/>
          <w:sz w:val="52"/>
        </w:rPr>
        <w:t>2023</w:t>
      </w:r>
      <w:r w:rsidR="002D21D5" w:rsidRPr="00B90FC9">
        <w:rPr>
          <w:color w:val="933534"/>
          <w:sz w:val="52"/>
        </w:rPr>
        <w:t>-202</w:t>
      </w:r>
      <w:r>
        <w:rPr>
          <w:color w:val="933534"/>
          <w:sz w:val="52"/>
        </w:rPr>
        <w:t>8</w:t>
      </w:r>
    </w:p>
    <w:p w14:paraId="63B5E10F" w14:textId="77777777" w:rsidR="00654100" w:rsidRPr="00B90FC9" w:rsidRDefault="00654100" w:rsidP="00106E9E">
      <w:pPr>
        <w:spacing w:after="0" w:line="259" w:lineRule="auto"/>
        <w:ind w:left="566" w:firstLine="0"/>
        <w:jc w:val="center"/>
      </w:pPr>
    </w:p>
    <w:p w14:paraId="5387D83D" w14:textId="77777777" w:rsidR="00654100" w:rsidRPr="00B90FC9" w:rsidRDefault="0020634E">
      <w:pPr>
        <w:spacing w:after="0" w:line="259" w:lineRule="auto"/>
        <w:ind w:left="566" w:firstLine="0"/>
      </w:pPr>
      <w:r w:rsidRPr="00B90FC9">
        <w:t xml:space="preserve"> </w:t>
      </w:r>
    </w:p>
    <w:p w14:paraId="1D7F7195" w14:textId="77777777" w:rsidR="00654100" w:rsidRPr="00B90FC9" w:rsidRDefault="0020634E">
      <w:pPr>
        <w:spacing w:after="0" w:line="259" w:lineRule="auto"/>
        <w:ind w:left="566" w:firstLine="0"/>
      </w:pPr>
      <w:r w:rsidRPr="00B90FC9">
        <w:t xml:space="preserve"> </w:t>
      </w:r>
      <w:r w:rsidRPr="00B90FC9">
        <w:tab/>
        <w:t xml:space="preserve"> </w:t>
      </w:r>
      <w:r w:rsidRPr="00B90FC9">
        <w:br w:type="page"/>
      </w:r>
    </w:p>
    <w:p w14:paraId="3D35174D" w14:textId="77777777" w:rsidR="00654100" w:rsidRPr="00B90FC9" w:rsidRDefault="0020634E">
      <w:pPr>
        <w:spacing w:after="502" w:line="259" w:lineRule="auto"/>
        <w:ind w:left="566" w:firstLine="0"/>
      </w:pPr>
      <w:r w:rsidRPr="00B90FC9">
        <w:lastRenderedPageBreak/>
        <w:t xml:space="preserve"> </w:t>
      </w:r>
    </w:p>
    <w:sdt>
      <w:sdtPr>
        <w:rPr>
          <w:b w:val="0"/>
          <w:color w:val="000000"/>
          <w:sz w:val="24"/>
        </w:rPr>
        <w:id w:val="-954248356"/>
        <w:docPartObj>
          <w:docPartGallery w:val="Table of Contents"/>
        </w:docPartObj>
      </w:sdtPr>
      <w:sdtEndPr/>
      <w:sdtContent>
        <w:p w14:paraId="38CBCB53" w14:textId="77777777" w:rsidR="00654100" w:rsidRPr="00B90FC9" w:rsidRDefault="0020634E">
          <w:pPr>
            <w:pStyle w:val="Heading3"/>
            <w:ind w:left="-5"/>
          </w:pPr>
          <w:r w:rsidRPr="00B90FC9">
            <w:t>Contents</w:t>
          </w:r>
          <w:r w:rsidRPr="00B90FC9">
            <w:rPr>
              <w:rFonts w:ascii="Cambria" w:eastAsia="Cambria" w:hAnsi="Cambria" w:cs="Cambria"/>
              <w:color w:val="355F91"/>
            </w:rPr>
            <w:t xml:space="preserve"> </w:t>
          </w:r>
        </w:p>
        <w:p w14:paraId="7D440DA2" w14:textId="77777777" w:rsidR="00654100" w:rsidRPr="00B90FC9" w:rsidRDefault="0020634E">
          <w:pPr>
            <w:spacing w:after="0" w:line="259" w:lineRule="auto"/>
            <w:ind w:left="566" w:firstLine="0"/>
          </w:pPr>
          <w:r w:rsidRPr="00B90FC9">
            <w:t xml:space="preserve"> </w:t>
          </w:r>
        </w:p>
        <w:p w14:paraId="4B2636F9" w14:textId="020AEFF3" w:rsidR="00271209" w:rsidRDefault="0020634E">
          <w:pPr>
            <w:pStyle w:val="TOC1"/>
            <w:tabs>
              <w:tab w:val="right" w:leader="dot" w:pos="9016"/>
            </w:tabs>
            <w:rPr>
              <w:rFonts w:asciiTheme="minorHAnsi" w:eastAsiaTheme="minorEastAsia" w:hAnsiTheme="minorHAnsi" w:cstheme="minorBidi"/>
              <w:noProof/>
              <w:color w:val="auto"/>
              <w:sz w:val="22"/>
            </w:rPr>
          </w:pPr>
          <w:r w:rsidRPr="00B90FC9">
            <w:fldChar w:fldCharType="begin"/>
          </w:r>
          <w:r w:rsidRPr="00B90FC9">
            <w:instrText xml:space="preserve"> TOC \o "1-2" \h \z \u </w:instrText>
          </w:r>
          <w:r w:rsidRPr="00B90FC9">
            <w:fldChar w:fldCharType="separate"/>
          </w:r>
          <w:hyperlink w:anchor="_Toc90647907" w:history="1">
            <w:r w:rsidR="00271209" w:rsidRPr="005D6768">
              <w:rPr>
                <w:rStyle w:val="Hyperlink"/>
                <w:noProof/>
              </w:rPr>
              <w:t>EXECUTIVE SUMMARY</w:t>
            </w:r>
            <w:r w:rsidR="00271209">
              <w:rPr>
                <w:noProof/>
                <w:webHidden/>
              </w:rPr>
              <w:tab/>
            </w:r>
            <w:r w:rsidR="00271209">
              <w:rPr>
                <w:noProof/>
                <w:webHidden/>
              </w:rPr>
              <w:fldChar w:fldCharType="begin"/>
            </w:r>
            <w:r w:rsidR="00271209">
              <w:rPr>
                <w:noProof/>
                <w:webHidden/>
              </w:rPr>
              <w:instrText xml:space="preserve"> PAGEREF _Toc90647907 \h </w:instrText>
            </w:r>
            <w:r w:rsidR="00271209">
              <w:rPr>
                <w:noProof/>
                <w:webHidden/>
              </w:rPr>
            </w:r>
            <w:r w:rsidR="00271209">
              <w:rPr>
                <w:noProof/>
                <w:webHidden/>
              </w:rPr>
              <w:fldChar w:fldCharType="separate"/>
            </w:r>
            <w:r w:rsidR="00271209">
              <w:rPr>
                <w:noProof/>
                <w:webHidden/>
              </w:rPr>
              <w:t>3</w:t>
            </w:r>
            <w:r w:rsidR="00271209">
              <w:rPr>
                <w:noProof/>
                <w:webHidden/>
              </w:rPr>
              <w:fldChar w:fldCharType="end"/>
            </w:r>
          </w:hyperlink>
        </w:p>
        <w:p w14:paraId="1417D6C3" w14:textId="11755A46" w:rsidR="00271209" w:rsidRDefault="00741F05">
          <w:pPr>
            <w:pStyle w:val="TOC1"/>
            <w:tabs>
              <w:tab w:val="left" w:pos="877"/>
              <w:tab w:val="right" w:leader="dot" w:pos="9016"/>
            </w:tabs>
            <w:rPr>
              <w:rFonts w:asciiTheme="minorHAnsi" w:eastAsiaTheme="minorEastAsia" w:hAnsiTheme="minorHAnsi" w:cstheme="minorBidi"/>
              <w:noProof/>
              <w:color w:val="auto"/>
              <w:sz w:val="22"/>
            </w:rPr>
          </w:pPr>
          <w:hyperlink w:anchor="_Toc90647908" w:history="1">
            <w:r w:rsidR="00271209" w:rsidRPr="005D6768">
              <w:rPr>
                <w:rStyle w:val="Hyperlink"/>
                <w:noProof/>
              </w:rPr>
              <w:t>1.</w:t>
            </w:r>
            <w:r w:rsidR="00271209">
              <w:rPr>
                <w:rFonts w:asciiTheme="minorHAnsi" w:eastAsiaTheme="minorEastAsia" w:hAnsiTheme="minorHAnsi" w:cstheme="minorBidi"/>
                <w:noProof/>
                <w:color w:val="auto"/>
                <w:sz w:val="22"/>
              </w:rPr>
              <w:tab/>
            </w:r>
            <w:r w:rsidR="00271209" w:rsidRPr="005D6768">
              <w:rPr>
                <w:rStyle w:val="Hyperlink"/>
                <w:noProof/>
              </w:rPr>
              <w:t>INTRODUCTION</w:t>
            </w:r>
            <w:r w:rsidR="00271209">
              <w:rPr>
                <w:noProof/>
                <w:webHidden/>
              </w:rPr>
              <w:tab/>
            </w:r>
            <w:r w:rsidR="00271209">
              <w:rPr>
                <w:noProof/>
                <w:webHidden/>
              </w:rPr>
              <w:fldChar w:fldCharType="begin"/>
            </w:r>
            <w:r w:rsidR="00271209">
              <w:rPr>
                <w:noProof/>
                <w:webHidden/>
              </w:rPr>
              <w:instrText xml:space="preserve"> PAGEREF _Toc90647908 \h </w:instrText>
            </w:r>
            <w:r w:rsidR="00271209">
              <w:rPr>
                <w:noProof/>
                <w:webHidden/>
              </w:rPr>
            </w:r>
            <w:r w:rsidR="00271209">
              <w:rPr>
                <w:noProof/>
                <w:webHidden/>
              </w:rPr>
              <w:fldChar w:fldCharType="separate"/>
            </w:r>
            <w:r w:rsidR="00271209">
              <w:rPr>
                <w:noProof/>
                <w:webHidden/>
              </w:rPr>
              <w:t>4</w:t>
            </w:r>
            <w:r w:rsidR="00271209">
              <w:rPr>
                <w:noProof/>
                <w:webHidden/>
              </w:rPr>
              <w:fldChar w:fldCharType="end"/>
            </w:r>
          </w:hyperlink>
        </w:p>
        <w:p w14:paraId="7196A452" w14:textId="659CE21D" w:rsidR="00271209" w:rsidRDefault="00741F05">
          <w:pPr>
            <w:pStyle w:val="TOC1"/>
            <w:tabs>
              <w:tab w:val="left" w:pos="877"/>
              <w:tab w:val="right" w:leader="dot" w:pos="9016"/>
            </w:tabs>
            <w:rPr>
              <w:rFonts w:asciiTheme="minorHAnsi" w:eastAsiaTheme="minorEastAsia" w:hAnsiTheme="minorHAnsi" w:cstheme="minorBidi"/>
              <w:noProof/>
              <w:color w:val="auto"/>
              <w:sz w:val="22"/>
            </w:rPr>
          </w:pPr>
          <w:hyperlink w:anchor="_Toc90647909" w:history="1">
            <w:r w:rsidR="00271209" w:rsidRPr="005D6768">
              <w:rPr>
                <w:rStyle w:val="Hyperlink"/>
                <w:noProof/>
              </w:rPr>
              <w:t>2.</w:t>
            </w:r>
            <w:r w:rsidR="00271209" w:rsidRPr="005D6768">
              <w:rPr>
                <w:rStyle w:val="Hyperlink"/>
                <w:rFonts w:ascii="Arial" w:eastAsia="Arial" w:hAnsi="Arial" w:cs="Arial"/>
                <w:noProof/>
              </w:rPr>
              <w:t xml:space="preserve"> </w:t>
            </w:r>
            <w:r w:rsidR="00271209">
              <w:rPr>
                <w:rFonts w:asciiTheme="minorHAnsi" w:eastAsiaTheme="minorEastAsia" w:hAnsiTheme="minorHAnsi" w:cstheme="minorBidi"/>
                <w:noProof/>
                <w:color w:val="auto"/>
                <w:sz w:val="22"/>
              </w:rPr>
              <w:tab/>
            </w:r>
            <w:r w:rsidR="00271209" w:rsidRPr="005D6768">
              <w:rPr>
                <w:rStyle w:val="Hyperlink"/>
                <w:noProof/>
              </w:rPr>
              <w:t>BACKGROUND</w:t>
            </w:r>
            <w:r w:rsidR="00271209">
              <w:rPr>
                <w:noProof/>
                <w:webHidden/>
              </w:rPr>
              <w:tab/>
            </w:r>
            <w:r w:rsidR="00271209">
              <w:rPr>
                <w:noProof/>
                <w:webHidden/>
              </w:rPr>
              <w:fldChar w:fldCharType="begin"/>
            </w:r>
            <w:r w:rsidR="00271209">
              <w:rPr>
                <w:noProof/>
                <w:webHidden/>
              </w:rPr>
              <w:instrText xml:space="preserve"> PAGEREF _Toc90647909 \h </w:instrText>
            </w:r>
            <w:r w:rsidR="00271209">
              <w:rPr>
                <w:noProof/>
                <w:webHidden/>
              </w:rPr>
            </w:r>
            <w:r w:rsidR="00271209">
              <w:rPr>
                <w:noProof/>
                <w:webHidden/>
              </w:rPr>
              <w:fldChar w:fldCharType="separate"/>
            </w:r>
            <w:r w:rsidR="00271209">
              <w:rPr>
                <w:noProof/>
                <w:webHidden/>
              </w:rPr>
              <w:t>5</w:t>
            </w:r>
            <w:r w:rsidR="00271209">
              <w:rPr>
                <w:noProof/>
                <w:webHidden/>
              </w:rPr>
              <w:fldChar w:fldCharType="end"/>
            </w:r>
          </w:hyperlink>
        </w:p>
        <w:p w14:paraId="3B2AC172" w14:textId="44530CFD" w:rsidR="00271209" w:rsidRDefault="00741F05">
          <w:pPr>
            <w:pStyle w:val="TOC2"/>
            <w:tabs>
              <w:tab w:val="right" w:leader="dot" w:pos="9016"/>
            </w:tabs>
            <w:rPr>
              <w:rFonts w:asciiTheme="minorHAnsi" w:eastAsiaTheme="minorEastAsia" w:hAnsiTheme="minorHAnsi" w:cstheme="minorBidi"/>
              <w:noProof/>
              <w:color w:val="auto"/>
              <w:sz w:val="22"/>
            </w:rPr>
          </w:pPr>
          <w:hyperlink w:anchor="_Toc90647910" w:history="1">
            <w:r w:rsidR="00271209" w:rsidRPr="005D6768">
              <w:rPr>
                <w:rStyle w:val="Hyperlink"/>
                <w:noProof/>
              </w:rPr>
              <w:t>National Context</w:t>
            </w:r>
            <w:r w:rsidR="00271209">
              <w:rPr>
                <w:noProof/>
                <w:webHidden/>
              </w:rPr>
              <w:tab/>
            </w:r>
            <w:r w:rsidR="00271209">
              <w:rPr>
                <w:noProof/>
                <w:webHidden/>
              </w:rPr>
              <w:fldChar w:fldCharType="begin"/>
            </w:r>
            <w:r w:rsidR="00271209">
              <w:rPr>
                <w:noProof/>
                <w:webHidden/>
              </w:rPr>
              <w:instrText xml:space="preserve"> PAGEREF _Toc90647910 \h </w:instrText>
            </w:r>
            <w:r w:rsidR="00271209">
              <w:rPr>
                <w:noProof/>
                <w:webHidden/>
              </w:rPr>
            </w:r>
            <w:r w:rsidR="00271209">
              <w:rPr>
                <w:noProof/>
                <w:webHidden/>
              </w:rPr>
              <w:fldChar w:fldCharType="separate"/>
            </w:r>
            <w:r w:rsidR="00271209">
              <w:rPr>
                <w:noProof/>
                <w:webHidden/>
              </w:rPr>
              <w:t>5</w:t>
            </w:r>
            <w:r w:rsidR="00271209">
              <w:rPr>
                <w:noProof/>
                <w:webHidden/>
              </w:rPr>
              <w:fldChar w:fldCharType="end"/>
            </w:r>
          </w:hyperlink>
        </w:p>
        <w:p w14:paraId="724BFC5E" w14:textId="428DFF36" w:rsidR="00271209" w:rsidRDefault="00741F05">
          <w:pPr>
            <w:pStyle w:val="TOC2"/>
            <w:tabs>
              <w:tab w:val="right" w:leader="dot" w:pos="9016"/>
            </w:tabs>
            <w:rPr>
              <w:rFonts w:asciiTheme="minorHAnsi" w:eastAsiaTheme="minorEastAsia" w:hAnsiTheme="minorHAnsi" w:cstheme="minorBidi"/>
              <w:noProof/>
              <w:color w:val="auto"/>
              <w:sz w:val="22"/>
            </w:rPr>
          </w:pPr>
          <w:hyperlink w:anchor="_Toc90647911" w:history="1">
            <w:r w:rsidR="00271209" w:rsidRPr="005D6768">
              <w:rPr>
                <w:rStyle w:val="Hyperlink"/>
                <w:noProof/>
              </w:rPr>
              <w:t>Local Context</w:t>
            </w:r>
            <w:r w:rsidR="00271209">
              <w:rPr>
                <w:noProof/>
                <w:webHidden/>
              </w:rPr>
              <w:tab/>
            </w:r>
            <w:r w:rsidR="00271209">
              <w:rPr>
                <w:noProof/>
                <w:webHidden/>
              </w:rPr>
              <w:fldChar w:fldCharType="begin"/>
            </w:r>
            <w:r w:rsidR="00271209">
              <w:rPr>
                <w:noProof/>
                <w:webHidden/>
              </w:rPr>
              <w:instrText xml:space="preserve"> PAGEREF _Toc90647911 \h </w:instrText>
            </w:r>
            <w:r w:rsidR="00271209">
              <w:rPr>
                <w:noProof/>
                <w:webHidden/>
              </w:rPr>
            </w:r>
            <w:r w:rsidR="00271209">
              <w:rPr>
                <w:noProof/>
                <w:webHidden/>
              </w:rPr>
              <w:fldChar w:fldCharType="separate"/>
            </w:r>
            <w:r w:rsidR="00271209">
              <w:rPr>
                <w:noProof/>
                <w:webHidden/>
              </w:rPr>
              <w:t>6</w:t>
            </w:r>
            <w:r w:rsidR="00271209">
              <w:rPr>
                <w:noProof/>
                <w:webHidden/>
              </w:rPr>
              <w:fldChar w:fldCharType="end"/>
            </w:r>
          </w:hyperlink>
        </w:p>
        <w:p w14:paraId="681D86B3" w14:textId="7754E6F8" w:rsidR="00271209" w:rsidRDefault="00741F05">
          <w:pPr>
            <w:pStyle w:val="TOC2"/>
            <w:tabs>
              <w:tab w:val="right" w:leader="dot" w:pos="9016"/>
            </w:tabs>
            <w:rPr>
              <w:rFonts w:asciiTheme="minorHAnsi" w:eastAsiaTheme="minorEastAsia" w:hAnsiTheme="minorHAnsi" w:cstheme="minorBidi"/>
              <w:noProof/>
              <w:color w:val="auto"/>
              <w:sz w:val="22"/>
            </w:rPr>
          </w:pPr>
          <w:hyperlink w:anchor="_Toc90647912" w:history="1">
            <w:r w:rsidR="00271209" w:rsidRPr="005D6768">
              <w:rPr>
                <w:rStyle w:val="Hyperlink"/>
                <w:noProof/>
              </w:rPr>
              <w:t>Key Drivers</w:t>
            </w:r>
            <w:r w:rsidR="00271209">
              <w:rPr>
                <w:noProof/>
                <w:webHidden/>
              </w:rPr>
              <w:tab/>
            </w:r>
            <w:r w:rsidR="00271209">
              <w:rPr>
                <w:noProof/>
                <w:webHidden/>
              </w:rPr>
              <w:fldChar w:fldCharType="begin"/>
            </w:r>
            <w:r w:rsidR="00271209">
              <w:rPr>
                <w:noProof/>
                <w:webHidden/>
              </w:rPr>
              <w:instrText xml:space="preserve"> PAGEREF _Toc90647912 \h </w:instrText>
            </w:r>
            <w:r w:rsidR="00271209">
              <w:rPr>
                <w:noProof/>
                <w:webHidden/>
              </w:rPr>
            </w:r>
            <w:r w:rsidR="00271209">
              <w:rPr>
                <w:noProof/>
                <w:webHidden/>
              </w:rPr>
              <w:fldChar w:fldCharType="separate"/>
            </w:r>
            <w:r w:rsidR="00271209">
              <w:rPr>
                <w:noProof/>
                <w:webHidden/>
              </w:rPr>
              <w:t>6</w:t>
            </w:r>
            <w:r w:rsidR="00271209">
              <w:rPr>
                <w:noProof/>
                <w:webHidden/>
              </w:rPr>
              <w:fldChar w:fldCharType="end"/>
            </w:r>
          </w:hyperlink>
        </w:p>
        <w:p w14:paraId="4FC5783D" w14:textId="3DD6F529" w:rsidR="00271209" w:rsidRDefault="00741F05">
          <w:pPr>
            <w:pStyle w:val="TOC1"/>
            <w:tabs>
              <w:tab w:val="left" w:pos="877"/>
              <w:tab w:val="right" w:leader="dot" w:pos="9016"/>
            </w:tabs>
            <w:rPr>
              <w:rFonts w:asciiTheme="minorHAnsi" w:eastAsiaTheme="minorEastAsia" w:hAnsiTheme="minorHAnsi" w:cstheme="minorBidi"/>
              <w:noProof/>
              <w:color w:val="auto"/>
              <w:sz w:val="22"/>
            </w:rPr>
          </w:pPr>
          <w:hyperlink w:anchor="_Toc90647913" w:history="1">
            <w:r w:rsidR="00271209" w:rsidRPr="005D6768">
              <w:rPr>
                <w:rStyle w:val="Hyperlink"/>
                <w:noProof/>
              </w:rPr>
              <w:t>3.</w:t>
            </w:r>
            <w:r w:rsidR="00271209" w:rsidRPr="005D6768">
              <w:rPr>
                <w:rStyle w:val="Hyperlink"/>
                <w:rFonts w:ascii="Arial" w:eastAsia="Arial" w:hAnsi="Arial" w:cs="Arial"/>
                <w:noProof/>
              </w:rPr>
              <w:t xml:space="preserve"> </w:t>
            </w:r>
            <w:r w:rsidR="00271209">
              <w:rPr>
                <w:rFonts w:asciiTheme="minorHAnsi" w:eastAsiaTheme="minorEastAsia" w:hAnsiTheme="minorHAnsi" w:cstheme="minorBidi"/>
                <w:noProof/>
                <w:color w:val="auto"/>
                <w:sz w:val="22"/>
              </w:rPr>
              <w:tab/>
            </w:r>
            <w:r w:rsidR="00271209" w:rsidRPr="005D6768">
              <w:rPr>
                <w:rStyle w:val="Hyperlink"/>
                <w:noProof/>
              </w:rPr>
              <w:t>EAST RENFREWSHIRE OPEN SPACE MANAGEMENT</w:t>
            </w:r>
            <w:r w:rsidR="00271209">
              <w:rPr>
                <w:noProof/>
                <w:webHidden/>
              </w:rPr>
              <w:tab/>
            </w:r>
            <w:r w:rsidR="00271209">
              <w:rPr>
                <w:noProof/>
                <w:webHidden/>
              </w:rPr>
              <w:fldChar w:fldCharType="begin"/>
            </w:r>
            <w:r w:rsidR="00271209">
              <w:rPr>
                <w:noProof/>
                <w:webHidden/>
              </w:rPr>
              <w:instrText xml:space="preserve"> PAGEREF _Toc90647913 \h </w:instrText>
            </w:r>
            <w:r w:rsidR="00271209">
              <w:rPr>
                <w:noProof/>
                <w:webHidden/>
              </w:rPr>
            </w:r>
            <w:r w:rsidR="00271209">
              <w:rPr>
                <w:noProof/>
                <w:webHidden/>
              </w:rPr>
              <w:fldChar w:fldCharType="separate"/>
            </w:r>
            <w:r w:rsidR="00271209">
              <w:rPr>
                <w:noProof/>
                <w:webHidden/>
              </w:rPr>
              <w:t>9</w:t>
            </w:r>
            <w:r w:rsidR="00271209">
              <w:rPr>
                <w:noProof/>
                <w:webHidden/>
              </w:rPr>
              <w:fldChar w:fldCharType="end"/>
            </w:r>
          </w:hyperlink>
        </w:p>
        <w:p w14:paraId="65A2959F" w14:textId="03B93E33" w:rsidR="00271209" w:rsidRDefault="00741F05">
          <w:pPr>
            <w:pStyle w:val="TOC1"/>
            <w:tabs>
              <w:tab w:val="left" w:pos="877"/>
              <w:tab w:val="right" w:leader="dot" w:pos="9016"/>
            </w:tabs>
            <w:rPr>
              <w:rFonts w:asciiTheme="minorHAnsi" w:eastAsiaTheme="minorEastAsia" w:hAnsiTheme="minorHAnsi" w:cstheme="minorBidi"/>
              <w:noProof/>
              <w:color w:val="auto"/>
              <w:sz w:val="22"/>
            </w:rPr>
          </w:pPr>
          <w:hyperlink w:anchor="_Toc90647914" w:history="1">
            <w:r w:rsidR="00271209" w:rsidRPr="005D6768">
              <w:rPr>
                <w:rStyle w:val="Hyperlink"/>
                <w:noProof/>
              </w:rPr>
              <w:t xml:space="preserve">4. </w:t>
            </w:r>
            <w:r w:rsidR="00271209">
              <w:rPr>
                <w:rFonts w:asciiTheme="minorHAnsi" w:eastAsiaTheme="minorEastAsia" w:hAnsiTheme="minorHAnsi" w:cstheme="minorBidi"/>
                <w:noProof/>
                <w:color w:val="auto"/>
                <w:sz w:val="22"/>
              </w:rPr>
              <w:tab/>
            </w:r>
            <w:r w:rsidR="00271209" w:rsidRPr="005D6768">
              <w:rPr>
                <w:rStyle w:val="Hyperlink"/>
                <w:noProof/>
              </w:rPr>
              <w:t xml:space="preserve"> CURRENT PERFORMANCE</w:t>
            </w:r>
            <w:r w:rsidR="00271209">
              <w:rPr>
                <w:noProof/>
                <w:webHidden/>
              </w:rPr>
              <w:tab/>
            </w:r>
            <w:r w:rsidR="00271209">
              <w:rPr>
                <w:noProof/>
                <w:webHidden/>
              </w:rPr>
              <w:fldChar w:fldCharType="begin"/>
            </w:r>
            <w:r w:rsidR="00271209">
              <w:rPr>
                <w:noProof/>
                <w:webHidden/>
              </w:rPr>
              <w:instrText xml:space="preserve"> PAGEREF _Toc90647914 \h </w:instrText>
            </w:r>
            <w:r w:rsidR="00271209">
              <w:rPr>
                <w:noProof/>
                <w:webHidden/>
              </w:rPr>
            </w:r>
            <w:r w:rsidR="00271209">
              <w:rPr>
                <w:noProof/>
                <w:webHidden/>
              </w:rPr>
              <w:fldChar w:fldCharType="separate"/>
            </w:r>
            <w:r w:rsidR="00271209">
              <w:rPr>
                <w:noProof/>
                <w:webHidden/>
              </w:rPr>
              <w:t>11</w:t>
            </w:r>
            <w:r w:rsidR="00271209">
              <w:rPr>
                <w:noProof/>
                <w:webHidden/>
              </w:rPr>
              <w:fldChar w:fldCharType="end"/>
            </w:r>
          </w:hyperlink>
        </w:p>
        <w:p w14:paraId="2952F052" w14:textId="5ABDD436" w:rsidR="00271209" w:rsidRDefault="00741F05">
          <w:pPr>
            <w:pStyle w:val="TOC1"/>
            <w:tabs>
              <w:tab w:val="left" w:pos="877"/>
              <w:tab w:val="right" w:leader="dot" w:pos="9016"/>
            </w:tabs>
            <w:rPr>
              <w:rFonts w:asciiTheme="minorHAnsi" w:eastAsiaTheme="minorEastAsia" w:hAnsiTheme="minorHAnsi" w:cstheme="minorBidi"/>
              <w:noProof/>
              <w:color w:val="auto"/>
              <w:sz w:val="22"/>
            </w:rPr>
          </w:pPr>
          <w:hyperlink w:anchor="_Toc90647915" w:history="1">
            <w:r w:rsidR="00271209" w:rsidRPr="005D6768">
              <w:rPr>
                <w:rStyle w:val="Hyperlink"/>
                <w:noProof/>
              </w:rPr>
              <w:t xml:space="preserve">5. </w:t>
            </w:r>
            <w:r w:rsidR="00271209">
              <w:rPr>
                <w:rFonts w:asciiTheme="minorHAnsi" w:eastAsiaTheme="minorEastAsia" w:hAnsiTheme="minorHAnsi" w:cstheme="minorBidi"/>
                <w:noProof/>
                <w:color w:val="auto"/>
                <w:sz w:val="22"/>
              </w:rPr>
              <w:tab/>
            </w:r>
            <w:r w:rsidR="00271209" w:rsidRPr="005D6768">
              <w:rPr>
                <w:rStyle w:val="Hyperlink"/>
                <w:noProof/>
              </w:rPr>
              <w:t>FUTURE PROVISION OF OPEN SPACES</w:t>
            </w:r>
            <w:r w:rsidR="00271209">
              <w:rPr>
                <w:noProof/>
                <w:webHidden/>
              </w:rPr>
              <w:tab/>
            </w:r>
            <w:r w:rsidR="00271209">
              <w:rPr>
                <w:noProof/>
                <w:webHidden/>
              </w:rPr>
              <w:fldChar w:fldCharType="begin"/>
            </w:r>
            <w:r w:rsidR="00271209">
              <w:rPr>
                <w:noProof/>
                <w:webHidden/>
              </w:rPr>
              <w:instrText xml:space="preserve"> PAGEREF _Toc90647915 \h </w:instrText>
            </w:r>
            <w:r w:rsidR="00271209">
              <w:rPr>
                <w:noProof/>
                <w:webHidden/>
              </w:rPr>
            </w:r>
            <w:r w:rsidR="00271209">
              <w:rPr>
                <w:noProof/>
                <w:webHidden/>
              </w:rPr>
              <w:fldChar w:fldCharType="separate"/>
            </w:r>
            <w:r w:rsidR="00271209">
              <w:rPr>
                <w:noProof/>
                <w:webHidden/>
              </w:rPr>
              <w:t>13</w:t>
            </w:r>
            <w:r w:rsidR="00271209">
              <w:rPr>
                <w:noProof/>
                <w:webHidden/>
              </w:rPr>
              <w:fldChar w:fldCharType="end"/>
            </w:r>
          </w:hyperlink>
        </w:p>
        <w:p w14:paraId="6DDA416B" w14:textId="706EFB8E" w:rsidR="00271209" w:rsidRDefault="00741F05">
          <w:pPr>
            <w:pStyle w:val="TOC1"/>
            <w:tabs>
              <w:tab w:val="right" w:leader="dot" w:pos="9016"/>
            </w:tabs>
            <w:rPr>
              <w:rFonts w:asciiTheme="minorHAnsi" w:eastAsiaTheme="minorEastAsia" w:hAnsiTheme="minorHAnsi" w:cstheme="minorBidi"/>
              <w:noProof/>
              <w:color w:val="auto"/>
              <w:sz w:val="22"/>
            </w:rPr>
          </w:pPr>
          <w:hyperlink w:anchor="_Toc90647916" w:history="1">
            <w:r w:rsidR="00271209" w:rsidRPr="005D6768">
              <w:rPr>
                <w:rStyle w:val="Hyperlink"/>
                <w:noProof/>
              </w:rPr>
              <w:t>6. ASSET RATIONALISATION/ACQUISITION PROGRAMME</w:t>
            </w:r>
            <w:r w:rsidR="00271209">
              <w:rPr>
                <w:noProof/>
                <w:webHidden/>
              </w:rPr>
              <w:tab/>
            </w:r>
            <w:r w:rsidR="00271209">
              <w:rPr>
                <w:noProof/>
                <w:webHidden/>
              </w:rPr>
              <w:fldChar w:fldCharType="begin"/>
            </w:r>
            <w:r w:rsidR="00271209">
              <w:rPr>
                <w:noProof/>
                <w:webHidden/>
              </w:rPr>
              <w:instrText xml:space="preserve"> PAGEREF _Toc90647916 \h </w:instrText>
            </w:r>
            <w:r w:rsidR="00271209">
              <w:rPr>
                <w:noProof/>
                <w:webHidden/>
              </w:rPr>
            </w:r>
            <w:r w:rsidR="00271209">
              <w:rPr>
                <w:noProof/>
                <w:webHidden/>
              </w:rPr>
              <w:fldChar w:fldCharType="separate"/>
            </w:r>
            <w:r w:rsidR="00271209">
              <w:rPr>
                <w:noProof/>
                <w:webHidden/>
              </w:rPr>
              <w:t>25</w:t>
            </w:r>
            <w:r w:rsidR="00271209">
              <w:rPr>
                <w:noProof/>
                <w:webHidden/>
              </w:rPr>
              <w:fldChar w:fldCharType="end"/>
            </w:r>
          </w:hyperlink>
        </w:p>
        <w:p w14:paraId="690C9896" w14:textId="6EA1032D" w:rsidR="00271209" w:rsidRDefault="00741F05">
          <w:pPr>
            <w:pStyle w:val="TOC1"/>
            <w:tabs>
              <w:tab w:val="right" w:leader="dot" w:pos="9016"/>
            </w:tabs>
            <w:rPr>
              <w:rFonts w:asciiTheme="minorHAnsi" w:eastAsiaTheme="minorEastAsia" w:hAnsiTheme="minorHAnsi" w:cstheme="minorBidi"/>
              <w:noProof/>
              <w:color w:val="auto"/>
              <w:sz w:val="22"/>
            </w:rPr>
          </w:pPr>
          <w:hyperlink w:anchor="_Toc90647917" w:history="1">
            <w:r w:rsidR="00271209" w:rsidRPr="005D6768">
              <w:rPr>
                <w:rStyle w:val="Hyperlink"/>
                <w:noProof/>
              </w:rPr>
              <w:t>7. Capital/Revenue/External Funding Allocation</w:t>
            </w:r>
            <w:r w:rsidR="00271209">
              <w:rPr>
                <w:noProof/>
                <w:webHidden/>
              </w:rPr>
              <w:tab/>
            </w:r>
            <w:r w:rsidR="00271209">
              <w:rPr>
                <w:noProof/>
                <w:webHidden/>
              </w:rPr>
              <w:fldChar w:fldCharType="begin"/>
            </w:r>
            <w:r w:rsidR="00271209">
              <w:rPr>
                <w:noProof/>
                <w:webHidden/>
              </w:rPr>
              <w:instrText xml:space="preserve"> PAGEREF _Toc90647917 \h </w:instrText>
            </w:r>
            <w:r w:rsidR="00271209">
              <w:rPr>
                <w:noProof/>
                <w:webHidden/>
              </w:rPr>
            </w:r>
            <w:r w:rsidR="00271209">
              <w:rPr>
                <w:noProof/>
                <w:webHidden/>
              </w:rPr>
              <w:fldChar w:fldCharType="separate"/>
            </w:r>
            <w:r w:rsidR="00271209">
              <w:rPr>
                <w:noProof/>
                <w:webHidden/>
              </w:rPr>
              <w:t>27</w:t>
            </w:r>
            <w:r w:rsidR="00271209">
              <w:rPr>
                <w:noProof/>
                <w:webHidden/>
              </w:rPr>
              <w:fldChar w:fldCharType="end"/>
            </w:r>
          </w:hyperlink>
        </w:p>
        <w:p w14:paraId="23468FEE" w14:textId="43C6F089" w:rsidR="00271209" w:rsidRDefault="00741F05">
          <w:pPr>
            <w:pStyle w:val="TOC1"/>
            <w:tabs>
              <w:tab w:val="right" w:leader="dot" w:pos="9016"/>
            </w:tabs>
            <w:rPr>
              <w:rFonts w:asciiTheme="minorHAnsi" w:eastAsiaTheme="minorEastAsia" w:hAnsiTheme="minorHAnsi" w:cstheme="minorBidi"/>
              <w:noProof/>
              <w:color w:val="auto"/>
              <w:sz w:val="22"/>
            </w:rPr>
          </w:pPr>
          <w:hyperlink w:anchor="_Toc90647918" w:history="1">
            <w:r w:rsidR="00271209" w:rsidRPr="005D6768">
              <w:rPr>
                <w:rStyle w:val="Hyperlink"/>
                <w:noProof/>
              </w:rPr>
              <w:t>8. GOVERNANCE AND STRUCTURE</w:t>
            </w:r>
            <w:r w:rsidR="00271209">
              <w:rPr>
                <w:noProof/>
                <w:webHidden/>
              </w:rPr>
              <w:tab/>
            </w:r>
            <w:r w:rsidR="00271209">
              <w:rPr>
                <w:noProof/>
                <w:webHidden/>
              </w:rPr>
              <w:fldChar w:fldCharType="begin"/>
            </w:r>
            <w:r w:rsidR="00271209">
              <w:rPr>
                <w:noProof/>
                <w:webHidden/>
              </w:rPr>
              <w:instrText xml:space="preserve"> PAGEREF _Toc90647918 \h </w:instrText>
            </w:r>
            <w:r w:rsidR="00271209">
              <w:rPr>
                <w:noProof/>
                <w:webHidden/>
              </w:rPr>
            </w:r>
            <w:r w:rsidR="00271209">
              <w:rPr>
                <w:noProof/>
                <w:webHidden/>
              </w:rPr>
              <w:fldChar w:fldCharType="separate"/>
            </w:r>
            <w:r w:rsidR="00271209">
              <w:rPr>
                <w:noProof/>
                <w:webHidden/>
              </w:rPr>
              <w:t>29</w:t>
            </w:r>
            <w:r w:rsidR="00271209">
              <w:rPr>
                <w:noProof/>
                <w:webHidden/>
              </w:rPr>
              <w:fldChar w:fldCharType="end"/>
            </w:r>
          </w:hyperlink>
        </w:p>
        <w:p w14:paraId="650C6457" w14:textId="2CEF9499" w:rsidR="00271209" w:rsidRDefault="00741F05">
          <w:pPr>
            <w:pStyle w:val="TOC2"/>
            <w:tabs>
              <w:tab w:val="left" w:pos="1320"/>
              <w:tab w:val="right" w:leader="dot" w:pos="9016"/>
            </w:tabs>
            <w:rPr>
              <w:rFonts w:asciiTheme="minorHAnsi" w:eastAsiaTheme="minorEastAsia" w:hAnsiTheme="minorHAnsi" w:cstheme="minorBidi"/>
              <w:noProof/>
              <w:color w:val="auto"/>
              <w:sz w:val="22"/>
            </w:rPr>
          </w:pPr>
          <w:hyperlink w:anchor="_Toc90647919" w:history="1">
            <w:r w:rsidR="00271209" w:rsidRPr="005D6768">
              <w:rPr>
                <w:rStyle w:val="Hyperlink"/>
                <w:rFonts w:ascii="Wingdings" w:hAnsi="Wingdings"/>
                <w:noProof/>
              </w:rPr>
              <w:t></w:t>
            </w:r>
            <w:r w:rsidR="00271209">
              <w:rPr>
                <w:rFonts w:asciiTheme="minorHAnsi" w:eastAsiaTheme="minorEastAsia" w:hAnsiTheme="minorHAnsi" w:cstheme="minorBidi"/>
                <w:noProof/>
                <w:color w:val="auto"/>
                <w:sz w:val="22"/>
              </w:rPr>
              <w:tab/>
            </w:r>
            <w:r w:rsidR="00271209" w:rsidRPr="005D6768">
              <w:rPr>
                <w:rStyle w:val="Hyperlink"/>
                <w:noProof/>
              </w:rPr>
              <w:t>Corporate Asset Management Group (CAMG)</w:t>
            </w:r>
            <w:r w:rsidR="00271209">
              <w:rPr>
                <w:noProof/>
                <w:webHidden/>
              </w:rPr>
              <w:tab/>
            </w:r>
            <w:r w:rsidR="00271209">
              <w:rPr>
                <w:noProof/>
                <w:webHidden/>
              </w:rPr>
              <w:fldChar w:fldCharType="begin"/>
            </w:r>
            <w:r w:rsidR="00271209">
              <w:rPr>
                <w:noProof/>
                <w:webHidden/>
              </w:rPr>
              <w:instrText xml:space="preserve"> PAGEREF _Toc90647919 \h </w:instrText>
            </w:r>
            <w:r w:rsidR="00271209">
              <w:rPr>
                <w:noProof/>
                <w:webHidden/>
              </w:rPr>
            </w:r>
            <w:r w:rsidR="00271209">
              <w:rPr>
                <w:noProof/>
                <w:webHidden/>
              </w:rPr>
              <w:fldChar w:fldCharType="separate"/>
            </w:r>
            <w:r w:rsidR="00271209">
              <w:rPr>
                <w:noProof/>
                <w:webHidden/>
              </w:rPr>
              <w:t>35</w:t>
            </w:r>
            <w:r w:rsidR="00271209">
              <w:rPr>
                <w:noProof/>
                <w:webHidden/>
              </w:rPr>
              <w:fldChar w:fldCharType="end"/>
            </w:r>
          </w:hyperlink>
        </w:p>
        <w:p w14:paraId="2772575E" w14:textId="16F5FE09" w:rsidR="00271209" w:rsidRDefault="00741F05">
          <w:pPr>
            <w:pStyle w:val="TOC2"/>
            <w:tabs>
              <w:tab w:val="left" w:pos="1320"/>
              <w:tab w:val="right" w:leader="dot" w:pos="9016"/>
            </w:tabs>
            <w:rPr>
              <w:rFonts w:asciiTheme="minorHAnsi" w:eastAsiaTheme="minorEastAsia" w:hAnsiTheme="minorHAnsi" w:cstheme="minorBidi"/>
              <w:noProof/>
              <w:color w:val="auto"/>
              <w:sz w:val="22"/>
            </w:rPr>
          </w:pPr>
          <w:hyperlink w:anchor="_Toc90647920" w:history="1">
            <w:r w:rsidR="00271209" w:rsidRPr="005D6768">
              <w:rPr>
                <w:rStyle w:val="Hyperlink"/>
                <w:rFonts w:ascii="Wingdings" w:hAnsi="Wingdings"/>
                <w:noProof/>
              </w:rPr>
              <w:t></w:t>
            </w:r>
            <w:r w:rsidR="00271209">
              <w:rPr>
                <w:rFonts w:asciiTheme="minorHAnsi" w:eastAsiaTheme="minorEastAsia" w:hAnsiTheme="minorHAnsi" w:cstheme="minorBidi"/>
                <w:noProof/>
                <w:color w:val="auto"/>
                <w:sz w:val="22"/>
              </w:rPr>
              <w:tab/>
            </w:r>
            <w:r w:rsidR="00271209" w:rsidRPr="005D6768">
              <w:rPr>
                <w:rStyle w:val="Hyperlink"/>
                <w:noProof/>
              </w:rPr>
              <w:t>Ownership of the Open Spaces Asset Management Plan</w:t>
            </w:r>
            <w:r w:rsidR="00271209">
              <w:rPr>
                <w:noProof/>
                <w:webHidden/>
              </w:rPr>
              <w:tab/>
            </w:r>
            <w:r w:rsidR="00271209">
              <w:rPr>
                <w:noProof/>
                <w:webHidden/>
              </w:rPr>
              <w:fldChar w:fldCharType="begin"/>
            </w:r>
            <w:r w:rsidR="00271209">
              <w:rPr>
                <w:noProof/>
                <w:webHidden/>
              </w:rPr>
              <w:instrText xml:space="preserve"> PAGEREF _Toc90647920 \h </w:instrText>
            </w:r>
            <w:r w:rsidR="00271209">
              <w:rPr>
                <w:noProof/>
                <w:webHidden/>
              </w:rPr>
            </w:r>
            <w:r w:rsidR="00271209">
              <w:rPr>
                <w:noProof/>
                <w:webHidden/>
              </w:rPr>
              <w:fldChar w:fldCharType="separate"/>
            </w:r>
            <w:r w:rsidR="00271209">
              <w:rPr>
                <w:noProof/>
                <w:webHidden/>
              </w:rPr>
              <w:t>35</w:t>
            </w:r>
            <w:r w:rsidR="00271209">
              <w:rPr>
                <w:noProof/>
                <w:webHidden/>
              </w:rPr>
              <w:fldChar w:fldCharType="end"/>
            </w:r>
          </w:hyperlink>
        </w:p>
        <w:p w14:paraId="688E6AFE" w14:textId="07156192" w:rsidR="00271209" w:rsidRDefault="00741F05">
          <w:pPr>
            <w:pStyle w:val="TOC2"/>
            <w:tabs>
              <w:tab w:val="left" w:pos="1320"/>
              <w:tab w:val="right" w:leader="dot" w:pos="9016"/>
            </w:tabs>
            <w:rPr>
              <w:rFonts w:asciiTheme="minorHAnsi" w:eastAsiaTheme="minorEastAsia" w:hAnsiTheme="minorHAnsi" w:cstheme="minorBidi"/>
              <w:noProof/>
              <w:color w:val="auto"/>
              <w:sz w:val="22"/>
            </w:rPr>
          </w:pPr>
          <w:hyperlink w:anchor="_Toc90647921" w:history="1">
            <w:r w:rsidR="00271209" w:rsidRPr="005D6768">
              <w:rPr>
                <w:rStyle w:val="Hyperlink"/>
                <w:rFonts w:ascii="Wingdings" w:hAnsi="Wingdings"/>
                <w:noProof/>
              </w:rPr>
              <w:t></w:t>
            </w:r>
            <w:r w:rsidR="00271209">
              <w:rPr>
                <w:rFonts w:asciiTheme="minorHAnsi" w:eastAsiaTheme="minorEastAsia" w:hAnsiTheme="minorHAnsi" w:cstheme="minorBidi"/>
                <w:noProof/>
                <w:color w:val="auto"/>
                <w:sz w:val="22"/>
              </w:rPr>
              <w:tab/>
            </w:r>
            <w:r w:rsidR="00271209" w:rsidRPr="005D6768">
              <w:rPr>
                <w:rStyle w:val="Hyperlink"/>
                <w:noProof/>
              </w:rPr>
              <w:t>Equality and Diversity</w:t>
            </w:r>
            <w:r w:rsidR="00271209">
              <w:rPr>
                <w:noProof/>
                <w:webHidden/>
              </w:rPr>
              <w:tab/>
            </w:r>
            <w:r w:rsidR="00271209">
              <w:rPr>
                <w:noProof/>
                <w:webHidden/>
              </w:rPr>
              <w:fldChar w:fldCharType="begin"/>
            </w:r>
            <w:r w:rsidR="00271209">
              <w:rPr>
                <w:noProof/>
                <w:webHidden/>
              </w:rPr>
              <w:instrText xml:space="preserve"> PAGEREF _Toc90647921 \h </w:instrText>
            </w:r>
            <w:r w:rsidR="00271209">
              <w:rPr>
                <w:noProof/>
                <w:webHidden/>
              </w:rPr>
            </w:r>
            <w:r w:rsidR="00271209">
              <w:rPr>
                <w:noProof/>
                <w:webHidden/>
              </w:rPr>
              <w:fldChar w:fldCharType="separate"/>
            </w:r>
            <w:r w:rsidR="00271209">
              <w:rPr>
                <w:noProof/>
                <w:webHidden/>
              </w:rPr>
              <w:t>37</w:t>
            </w:r>
            <w:r w:rsidR="00271209">
              <w:rPr>
                <w:noProof/>
                <w:webHidden/>
              </w:rPr>
              <w:fldChar w:fldCharType="end"/>
            </w:r>
          </w:hyperlink>
        </w:p>
        <w:p w14:paraId="3AAB74CE" w14:textId="3ADEE1E5" w:rsidR="00271209" w:rsidRDefault="00741F05">
          <w:pPr>
            <w:pStyle w:val="TOC2"/>
            <w:tabs>
              <w:tab w:val="left" w:pos="1320"/>
              <w:tab w:val="right" w:leader="dot" w:pos="9016"/>
            </w:tabs>
            <w:rPr>
              <w:rFonts w:asciiTheme="minorHAnsi" w:eastAsiaTheme="minorEastAsia" w:hAnsiTheme="minorHAnsi" w:cstheme="minorBidi"/>
              <w:noProof/>
              <w:color w:val="auto"/>
              <w:sz w:val="22"/>
            </w:rPr>
          </w:pPr>
          <w:hyperlink w:anchor="_Toc90647922" w:history="1">
            <w:r w:rsidR="00271209" w:rsidRPr="005D6768">
              <w:rPr>
                <w:rStyle w:val="Hyperlink"/>
                <w:rFonts w:ascii="Wingdings" w:eastAsia="Wingdings" w:hAnsi="Wingdings" w:cs="Wingdings"/>
                <w:noProof/>
                <w:u w:color="000000"/>
              </w:rPr>
              <w:t></w:t>
            </w:r>
            <w:r w:rsidR="00271209">
              <w:rPr>
                <w:rFonts w:asciiTheme="minorHAnsi" w:eastAsiaTheme="minorEastAsia" w:hAnsiTheme="minorHAnsi" w:cstheme="minorBidi"/>
                <w:noProof/>
                <w:color w:val="auto"/>
                <w:sz w:val="22"/>
              </w:rPr>
              <w:tab/>
            </w:r>
            <w:r w:rsidR="00271209" w:rsidRPr="005D6768">
              <w:rPr>
                <w:rStyle w:val="Hyperlink"/>
                <w:noProof/>
              </w:rPr>
              <w:t>Communications</w:t>
            </w:r>
            <w:r w:rsidR="00271209">
              <w:rPr>
                <w:noProof/>
                <w:webHidden/>
              </w:rPr>
              <w:tab/>
            </w:r>
            <w:r w:rsidR="00271209">
              <w:rPr>
                <w:noProof/>
                <w:webHidden/>
              </w:rPr>
              <w:fldChar w:fldCharType="begin"/>
            </w:r>
            <w:r w:rsidR="00271209">
              <w:rPr>
                <w:noProof/>
                <w:webHidden/>
              </w:rPr>
              <w:instrText xml:space="preserve"> PAGEREF _Toc90647922 \h </w:instrText>
            </w:r>
            <w:r w:rsidR="00271209">
              <w:rPr>
                <w:noProof/>
                <w:webHidden/>
              </w:rPr>
            </w:r>
            <w:r w:rsidR="00271209">
              <w:rPr>
                <w:noProof/>
                <w:webHidden/>
              </w:rPr>
              <w:fldChar w:fldCharType="separate"/>
            </w:r>
            <w:r w:rsidR="00271209">
              <w:rPr>
                <w:noProof/>
                <w:webHidden/>
              </w:rPr>
              <w:t>38</w:t>
            </w:r>
            <w:r w:rsidR="00271209">
              <w:rPr>
                <w:noProof/>
                <w:webHidden/>
              </w:rPr>
              <w:fldChar w:fldCharType="end"/>
            </w:r>
          </w:hyperlink>
        </w:p>
        <w:p w14:paraId="5EACD734" w14:textId="498EF4BC" w:rsidR="00271209" w:rsidRDefault="00741F05">
          <w:pPr>
            <w:pStyle w:val="TOC2"/>
            <w:tabs>
              <w:tab w:val="left" w:pos="1320"/>
              <w:tab w:val="right" w:leader="dot" w:pos="9016"/>
            </w:tabs>
            <w:rPr>
              <w:rFonts w:asciiTheme="minorHAnsi" w:eastAsiaTheme="minorEastAsia" w:hAnsiTheme="minorHAnsi" w:cstheme="minorBidi"/>
              <w:noProof/>
              <w:color w:val="auto"/>
              <w:sz w:val="22"/>
            </w:rPr>
          </w:pPr>
          <w:hyperlink w:anchor="_Toc90647923" w:history="1">
            <w:r w:rsidR="00271209" w:rsidRPr="005D6768">
              <w:rPr>
                <w:rStyle w:val="Hyperlink"/>
                <w:rFonts w:ascii="Wingdings" w:eastAsia="Wingdings" w:hAnsi="Wingdings" w:cs="Wingdings"/>
                <w:noProof/>
                <w:u w:color="000000"/>
              </w:rPr>
              <w:t></w:t>
            </w:r>
            <w:r w:rsidR="00271209">
              <w:rPr>
                <w:rFonts w:asciiTheme="minorHAnsi" w:eastAsiaTheme="minorEastAsia" w:hAnsiTheme="minorHAnsi" w:cstheme="minorBidi"/>
                <w:noProof/>
                <w:color w:val="auto"/>
                <w:sz w:val="22"/>
              </w:rPr>
              <w:tab/>
            </w:r>
            <w:r w:rsidR="00271209" w:rsidRPr="005D6768">
              <w:rPr>
                <w:rStyle w:val="Hyperlink"/>
                <w:noProof/>
              </w:rPr>
              <w:t>Reviews and Lessons Learned</w:t>
            </w:r>
            <w:r w:rsidR="00271209">
              <w:rPr>
                <w:noProof/>
                <w:webHidden/>
              </w:rPr>
              <w:tab/>
            </w:r>
            <w:r w:rsidR="00271209">
              <w:rPr>
                <w:noProof/>
                <w:webHidden/>
              </w:rPr>
              <w:fldChar w:fldCharType="begin"/>
            </w:r>
            <w:r w:rsidR="00271209">
              <w:rPr>
                <w:noProof/>
                <w:webHidden/>
              </w:rPr>
              <w:instrText xml:space="preserve"> PAGEREF _Toc90647923 \h </w:instrText>
            </w:r>
            <w:r w:rsidR="00271209">
              <w:rPr>
                <w:noProof/>
                <w:webHidden/>
              </w:rPr>
            </w:r>
            <w:r w:rsidR="00271209">
              <w:rPr>
                <w:noProof/>
                <w:webHidden/>
              </w:rPr>
              <w:fldChar w:fldCharType="separate"/>
            </w:r>
            <w:r w:rsidR="00271209">
              <w:rPr>
                <w:noProof/>
                <w:webHidden/>
              </w:rPr>
              <w:t>38</w:t>
            </w:r>
            <w:r w:rsidR="00271209">
              <w:rPr>
                <w:noProof/>
                <w:webHidden/>
              </w:rPr>
              <w:fldChar w:fldCharType="end"/>
            </w:r>
          </w:hyperlink>
        </w:p>
        <w:p w14:paraId="27C8D3F6" w14:textId="03D9BCAF" w:rsidR="00271209" w:rsidRDefault="00741F05">
          <w:pPr>
            <w:pStyle w:val="TOC2"/>
            <w:tabs>
              <w:tab w:val="left" w:pos="1320"/>
              <w:tab w:val="right" w:leader="dot" w:pos="9016"/>
            </w:tabs>
            <w:rPr>
              <w:rFonts w:asciiTheme="minorHAnsi" w:eastAsiaTheme="minorEastAsia" w:hAnsiTheme="minorHAnsi" w:cstheme="minorBidi"/>
              <w:noProof/>
              <w:color w:val="auto"/>
              <w:sz w:val="22"/>
            </w:rPr>
          </w:pPr>
          <w:hyperlink w:anchor="_Toc90647924" w:history="1">
            <w:r w:rsidR="00271209" w:rsidRPr="005D6768">
              <w:rPr>
                <w:rStyle w:val="Hyperlink"/>
                <w:rFonts w:ascii="Wingdings" w:hAnsi="Wingdings"/>
                <w:noProof/>
              </w:rPr>
              <w:t></w:t>
            </w:r>
            <w:r w:rsidR="00271209">
              <w:rPr>
                <w:rFonts w:asciiTheme="minorHAnsi" w:eastAsiaTheme="minorEastAsia" w:hAnsiTheme="minorHAnsi" w:cstheme="minorBidi"/>
                <w:noProof/>
                <w:color w:val="auto"/>
                <w:sz w:val="22"/>
              </w:rPr>
              <w:tab/>
            </w:r>
            <w:r w:rsidR="00271209" w:rsidRPr="005D6768">
              <w:rPr>
                <w:rStyle w:val="Hyperlink"/>
                <w:noProof/>
              </w:rPr>
              <w:t>Customer Feedback and Complaints</w:t>
            </w:r>
            <w:r w:rsidR="00271209">
              <w:rPr>
                <w:noProof/>
                <w:webHidden/>
              </w:rPr>
              <w:tab/>
            </w:r>
            <w:r w:rsidR="00271209">
              <w:rPr>
                <w:noProof/>
                <w:webHidden/>
              </w:rPr>
              <w:fldChar w:fldCharType="begin"/>
            </w:r>
            <w:r w:rsidR="00271209">
              <w:rPr>
                <w:noProof/>
                <w:webHidden/>
              </w:rPr>
              <w:instrText xml:space="preserve"> PAGEREF _Toc90647924 \h </w:instrText>
            </w:r>
            <w:r w:rsidR="00271209">
              <w:rPr>
                <w:noProof/>
                <w:webHidden/>
              </w:rPr>
            </w:r>
            <w:r w:rsidR="00271209">
              <w:rPr>
                <w:noProof/>
                <w:webHidden/>
              </w:rPr>
              <w:fldChar w:fldCharType="separate"/>
            </w:r>
            <w:r w:rsidR="00271209">
              <w:rPr>
                <w:noProof/>
                <w:webHidden/>
              </w:rPr>
              <w:t>39</w:t>
            </w:r>
            <w:r w:rsidR="00271209">
              <w:rPr>
                <w:noProof/>
                <w:webHidden/>
              </w:rPr>
              <w:fldChar w:fldCharType="end"/>
            </w:r>
          </w:hyperlink>
        </w:p>
        <w:p w14:paraId="5E7857B0" w14:textId="4005C84F" w:rsidR="00271209" w:rsidRDefault="00741F05">
          <w:pPr>
            <w:pStyle w:val="TOC2"/>
            <w:tabs>
              <w:tab w:val="left" w:pos="1320"/>
              <w:tab w:val="right" w:leader="dot" w:pos="9016"/>
            </w:tabs>
            <w:rPr>
              <w:rFonts w:asciiTheme="minorHAnsi" w:eastAsiaTheme="minorEastAsia" w:hAnsiTheme="minorHAnsi" w:cstheme="minorBidi"/>
              <w:noProof/>
              <w:color w:val="auto"/>
              <w:sz w:val="22"/>
            </w:rPr>
          </w:pPr>
          <w:hyperlink w:anchor="_Toc90647925" w:history="1">
            <w:r w:rsidR="00271209" w:rsidRPr="005D6768">
              <w:rPr>
                <w:rStyle w:val="Hyperlink"/>
                <w:rFonts w:ascii="Wingdings" w:hAnsi="Wingdings"/>
                <w:noProof/>
              </w:rPr>
              <w:t></w:t>
            </w:r>
            <w:r w:rsidR="00271209">
              <w:rPr>
                <w:rFonts w:asciiTheme="minorHAnsi" w:eastAsiaTheme="minorEastAsia" w:hAnsiTheme="minorHAnsi" w:cstheme="minorBidi"/>
                <w:noProof/>
                <w:color w:val="auto"/>
                <w:sz w:val="22"/>
              </w:rPr>
              <w:tab/>
            </w:r>
            <w:r w:rsidR="00271209" w:rsidRPr="005D6768">
              <w:rPr>
                <w:rStyle w:val="Hyperlink"/>
                <w:noProof/>
              </w:rPr>
              <w:t>Risk Management</w:t>
            </w:r>
            <w:r w:rsidR="00271209">
              <w:rPr>
                <w:noProof/>
                <w:webHidden/>
              </w:rPr>
              <w:tab/>
            </w:r>
            <w:r w:rsidR="00271209">
              <w:rPr>
                <w:noProof/>
                <w:webHidden/>
              </w:rPr>
              <w:fldChar w:fldCharType="begin"/>
            </w:r>
            <w:r w:rsidR="00271209">
              <w:rPr>
                <w:noProof/>
                <w:webHidden/>
              </w:rPr>
              <w:instrText xml:space="preserve"> PAGEREF _Toc90647925 \h </w:instrText>
            </w:r>
            <w:r w:rsidR="00271209">
              <w:rPr>
                <w:noProof/>
                <w:webHidden/>
              </w:rPr>
            </w:r>
            <w:r w:rsidR="00271209">
              <w:rPr>
                <w:noProof/>
                <w:webHidden/>
              </w:rPr>
              <w:fldChar w:fldCharType="separate"/>
            </w:r>
            <w:r w:rsidR="00271209">
              <w:rPr>
                <w:noProof/>
                <w:webHidden/>
              </w:rPr>
              <w:t>39</w:t>
            </w:r>
            <w:r w:rsidR="00271209">
              <w:rPr>
                <w:noProof/>
                <w:webHidden/>
              </w:rPr>
              <w:fldChar w:fldCharType="end"/>
            </w:r>
          </w:hyperlink>
        </w:p>
        <w:p w14:paraId="49C8D42D" w14:textId="110FFFF6" w:rsidR="00271209" w:rsidRDefault="00741F05">
          <w:pPr>
            <w:pStyle w:val="TOC1"/>
            <w:tabs>
              <w:tab w:val="left" w:pos="877"/>
              <w:tab w:val="right" w:leader="dot" w:pos="9016"/>
            </w:tabs>
            <w:rPr>
              <w:rFonts w:asciiTheme="minorHAnsi" w:eastAsiaTheme="minorEastAsia" w:hAnsiTheme="minorHAnsi" w:cstheme="minorBidi"/>
              <w:noProof/>
              <w:color w:val="auto"/>
              <w:sz w:val="22"/>
            </w:rPr>
          </w:pPr>
          <w:hyperlink w:anchor="_Toc90647926" w:history="1">
            <w:r w:rsidR="00271209" w:rsidRPr="005D6768">
              <w:rPr>
                <w:rStyle w:val="Hyperlink"/>
                <w:noProof/>
              </w:rPr>
              <w:t xml:space="preserve">9. </w:t>
            </w:r>
            <w:r w:rsidR="00271209">
              <w:rPr>
                <w:rFonts w:asciiTheme="minorHAnsi" w:eastAsiaTheme="minorEastAsia" w:hAnsiTheme="minorHAnsi" w:cstheme="minorBidi"/>
                <w:noProof/>
                <w:color w:val="auto"/>
                <w:sz w:val="22"/>
              </w:rPr>
              <w:tab/>
            </w:r>
            <w:r w:rsidR="00271209" w:rsidRPr="005D6768">
              <w:rPr>
                <w:rStyle w:val="Hyperlink"/>
                <w:noProof/>
              </w:rPr>
              <w:t xml:space="preserve">    THE WAY FORWARD</w:t>
            </w:r>
            <w:r w:rsidR="00271209">
              <w:rPr>
                <w:noProof/>
                <w:webHidden/>
              </w:rPr>
              <w:tab/>
            </w:r>
            <w:r w:rsidR="00271209">
              <w:rPr>
                <w:noProof/>
                <w:webHidden/>
              </w:rPr>
              <w:fldChar w:fldCharType="begin"/>
            </w:r>
            <w:r w:rsidR="00271209">
              <w:rPr>
                <w:noProof/>
                <w:webHidden/>
              </w:rPr>
              <w:instrText xml:space="preserve"> PAGEREF _Toc90647926 \h </w:instrText>
            </w:r>
            <w:r w:rsidR="00271209">
              <w:rPr>
                <w:noProof/>
                <w:webHidden/>
              </w:rPr>
            </w:r>
            <w:r w:rsidR="00271209">
              <w:rPr>
                <w:noProof/>
                <w:webHidden/>
              </w:rPr>
              <w:fldChar w:fldCharType="separate"/>
            </w:r>
            <w:r w:rsidR="00271209">
              <w:rPr>
                <w:noProof/>
                <w:webHidden/>
              </w:rPr>
              <w:t>40</w:t>
            </w:r>
            <w:r w:rsidR="00271209">
              <w:rPr>
                <w:noProof/>
                <w:webHidden/>
              </w:rPr>
              <w:fldChar w:fldCharType="end"/>
            </w:r>
          </w:hyperlink>
        </w:p>
        <w:p w14:paraId="3880A900" w14:textId="65A58866" w:rsidR="00271209" w:rsidRDefault="00271209">
          <w:pPr>
            <w:pStyle w:val="TOC1"/>
            <w:tabs>
              <w:tab w:val="right" w:leader="dot" w:pos="9016"/>
            </w:tabs>
            <w:rPr>
              <w:rFonts w:asciiTheme="minorHAnsi" w:eastAsiaTheme="minorEastAsia" w:hAnsiTheme="minorHAnsi" w:cstheme="minorBidi"/>
              <w:noProof/>
              <w:color w:val="auto"/>
              <w:sz w:val="22"/>
            </w:rPr>
          </w:pPr>
        </w:p>
        <w:p w14:paraId="6DE0FDBB" w14:textId="63923950" w:rsidR="00830E64" w:rsidRPr="00B90FC9" w:rsidRDefault="0020634E">
          <w:r w:rsidRPr="00B90FC9">
            <w:fldChar w:fldCharType="end"/>
          </w:r>
          <w:r w:rsidR="00FB69AA" w:rsidRPr="00B90FC9">
            <w:t xml:space="preserve">Appendix 1. </w:t>
          </w:r>
          <w:r w:rsidR="00830E64" w:rsidRPr="00B90FC9">
            <w:t xml:space="preserve">Cemetery </w:t>
          </w:r>
          <w:r w:rsidR="00271209">
            <w:t xml:space="preserve">Action </w:t>
          </w:r>
          <w:r w:rsidR="00830E64" w:rsidRPr="00B90FC9">
            <w:t>Plans</w:t>
          </w:r>
        </w:p>
        <w:p w14:paraId="6B72E624" w14:textId="3F3FD752" w:rsidR="00830E64" w:rsidRPr="00B90FC9" w:rsidRDefault="00830E64">
          <w:r w:rsidRPr="00B90FC9">
            <w:t>Appendix 2</w:t>
          </w:r>
          <w:r w:rsidR="00271209">
            <w:t xml:space="preserve"> Woodland Management Action Plans</w:t>
          </w:r>
        </w:p>
        <w:p w14:paraId="31F3F2FB" w14:textId="022CF712" w:rsidR="0019053F" w:rsidRPr="00B90FC9" w:rsidRDefault="00830E64" w:rsidP="0019053F">
          <w:r w:rsidRPr="00B90FC9">
            <w:t xml:space="preserve">Appendix 3. </w:t>
          </w:r>
          <w:r w:rsidR="0019053F" w:rsidRPr="00B90FC9">
            <w:t xml:space="preserve">Open Spaces </w:t>
          </w:r>
          <w:r w:rsidR="00271209">
            <w:t>Programme of Activity</w:t>
          </w:r>
        </w:p>
        <w:p w14:paraId="76BD636B" w14:textId="77777777" w:rsidR="0019053F" w:rsidRPr="00B90FC9" w:rsidRDefault="00830E64" w:rsidP="0019053F">
          <w:r w:rsidRPr="00B90FC9">
            <w:t xml:space="preserve">Appendix 4. </w:t>
          </w:r>
          <w:r w:rsidR="0019053F" w:rsidRPr="00B90FC9">
            <w:t>Risk Register</w:t>
          </w:r>
        </w:p>
        <w:p w14:paraId="5A9BF0B6" w14:textId="6E18FF33" w:rsidR="00654100" w:rsidRPr="00B90FC9" w:rsidRDefault="00741F05" w:rsidP="0019053F"/>
      </w:sdtContent>
    </w:sdt>
    <w:p w14:paraId="2B6E653D" w14:textId="77777777" w:rsidR="00654100" w:rsidRPr="00B90FC9" w:rsidRDefault="0020634E">
      <w:pPr>
        <w:spacing w:after="75" w:line="259" w:lineRule="auto"/>
        <w:ind w:left="0" w:firstLine="0"/>
        <w:rPr>
          <w:color w:val="0000FF"/>
        </w:rPr>
      </w:pPr>
      <w:r w:rsidRPr="00B90FC9">
        <w:rPr>
          <w:color w:val="0000FF"/>
        </w:rPr>
        <w:t xml:space="preserve"> </w:t>
      </w:r>
    </w:p>
    <w:p w14:paraId="452E96F2" w14:textId="77777777" w:rsidR="00FB6E8C" w:rsidRPr="00B90FC9" w:rsidRDefault="00FB6E8C">
      <w:pPr>
        <w:spacing w:after="75" w:line="259" w:lineRule="auto"/>
        <w:ind w:left="0" w:firstLine="0"/>
        <w:rPr>
          <w:color w:val="0000FF"/>
        </w:rPr>
      </w:pPr>
    </w:p>
    <w:p w14:paraId="2761AE30" w14:textId="77777777" w:rsidR="00FB6E8C" w:rsidRPr="00B90FC9" w:rsidRDefault="00FB6E8C">
      <w:pPr>
        <w:spacing w:after="75" w:line="259" w:lineRule="auto"/>
        <w:ind w:left="0" w:firstLine="0"/>
        <w:rPr>
          <w:color w:val="0000FF"/>
        </w:rPr>
      </w:pPr>
    </w:p>
    <w:p w14:paraId="69642CF8" w14:textId="77777777" w:rsidR="00FB6E8C" w:rsidRPr="00B90FC9" w:rsidRDefault="00FB6E8C">
      <w:pPr>
        <w:spacing w:after="75" w:line="259" w:lineRule="auto"/>
        <w:ind w:left="0" w:firstLine="0"/>
        <w:rPr>
          <w:color w:val="0000FF"/>
        </w:rPr>
      </w:pPr>
    </w:p>
    <w:p w14:paraId="431E1583" w14:textId="77777777" w:rsidR="00FB6E8C" w:rsidRPr="00B90FC9" w:rsidRDefault="00FB6E8C">
      <w:pPr>
        <w:spacing w:after="75" w:line="259" w:lineRule="auto"/>
        <w:ind w:left="0" w:firstLine="0"/>
        <w:rPr>
          <w:color w:val="0000FF"/>
        </w:rPr>
      </w:pPr>
    </w:p>
    <w:p w14:paraId="742C203F" w14:textId="77777777" w:rsidR="00FB6E8C" w:rsidRPr="00B90FC9" w:rsidRDefault="00FB6E8C">
      <w:pPr>
        <w:spacing w:after="75" w:line="259" w:lineRule="auto"/>
        <w:ind w:left="0" w:firstLine="0"/>
      </w:pPr>
    </w:p>
    <w:p w14:paraId="5BDE1309" w14:textId="77777777" w:rsidR="00131541" w:rsidRPr="00B90FC9" w:rsidRDefault="00131541">
      <w:pPr>
        <w:spacing w:after="0" w:line="259" w:lineRule="auto"/>
        <w:ind w:left="566" w:firstLine="0"/>
      </w:pPr>
    </w:p>
    <w:p w14:paraId="718D2DBD" w14:textId="77777777" w:rsidR="00131541" w:rsidRPr="00B90FC9" w:rsidRDefault="00131541" w:rsidP="0052184E">
      <w:pPr>
        <w:pStyle w:val="Heading1"/>
        <w:ind w:firstLine="530"/>
      </w:pPr>
      <w:bookmarkStart w:id="0" w:name="_Toc90647907"/>
      <w:r w:rsidRPr="00B90FC9">
        <w:lastRenderedPageBreak/>
        <w:t>EXECUTIVE SUMMARY</w:t>
      </w:r>
      <w:bookmarkEnd w:id="0"/>
    </w:p>
    <w:p w14:paraId="502093F6" w14:textId="77777777" w:rsidR="00131541" w:rsidRPr="00B90FC9" w:rsidRDefault="00131541">
      <w:pPr>
        <w:spacing w:after="0" w:line="259" w:lineRule="auto"/>
        <w:ind w:left="566" w:firstLine="0"/>
      </w:pPr>
    </w:p>
    <w:p w14:paraId="0CD91837" w14:textId="282FAFEA" w:rsidR="00131541" w:rsidRPr="00B90FC9" w:rsidRDefault="00131541" w:rsidP="0052184E">
      <w:pPr>
        <w:ind w:left="550"/>
        <w:jc w:val="both"/>
        <w:rPr>
          <w:rFonts w:asciiTheme="minorHAnsi" w:hAnsiTheme="minorHAnsi" w:cstheme="minorHAnsi"/>
          <w:szCs w:val="24"/>
        </w:rPr>
      </w:pPr>
      <w:r w:rsidRPr="00B90FC9">
        <w:rPr>
          <w:rFonts w:asciiTheme="minorHAnsi" w:hAnsiTheme="minorHAnsi" w:cstheme="minorHAnsi"/>
          <w:szCs w:val="24"/>
        </w:rPr>
        <w:t>This Open Space Asset Management Plan</w:t>
      </w:r>
      <w:r w:rsidR="00FC10FA" w:rsidRPr="00B90FC9">
        <w:rPr>
          <w:rFonts w:asciiTheme="minorHAnsi" w:hAnsiTheme="minorHAnsi" w:cstheme="minorHAnsi"/>
          <w:szCs w:val="24"/>
        </w:rPr>
        <w:t xml:space="preserve"> (OSAMP)</w:t>
      </w:r>
      <w:r w:rsidRPr="00B90FC9">
        <w:rPr>
          <w:rFonts w:asciiTheme="minorHAnsi" w:hAnsiTheme="minorHAnsi" w:cstheme="minorHAnsi"/>
          <w:szCs w:val="24"/>
        </w:rPr>
        <w:t xml:space="preserve"> </w:t>
      </w:r>
      <w:r w:rsidR="00FC10FA" w:rsidRPr="00B90FC9">
        <w:rPr>
          <w:rFonts w:asciiTheme="minorHAnsi" w:hAnsiTheme="minorHAnsi" w:cstheme="minorHAnsi"/>
          <w:szCs w:val="24"/>
        </w:rPr>
        <w:t>covers the period 202</w:t>
      </w:r>
      <w:r w:rsidR="004E227D">
        <w:rPr>
          <w:rFonts w:asciiTheme="minorHAnsi" w:hAnsiTheme="minorHAnsi" w:cstheme="minorHAnsi"/>
          <w:szCs w:val="24"/>
        </w:rPr>
        <w:t>3</w:t>
      </w:r>
      <w:r w:rsidR="00FC10FA" w:rsidRPr="00B90FC9">
        <w:rPr>
          <w:rFonts w:asciiTheme="minorHAnsi" w:hAnsiTheme="minorHAnsi" w:cstheme="minorHAnsi"/>
          <w:szCs w:val="24"/>
        </w:rPr>
        <w:t xml:space="preserve"> – 202</w:t>
      </w:r>
      <w:r w:rsidR="004E227D">
        <w:rPr>
          <w:rFonts w:asciiTheme="minorHAnsi" w:hAnsiTheme="minorHAnsi" w:cstheme="minorHAnsi"/>
          <w:szCs w:val="24"/>
        </w:rPr>
        <w:t>8</w:t>
      </w:r>
      <w:r w:rsidR="00FC10FA" w:rsidRPr="00B90FC9">
        <w:rPr>
          <w:rFonts w:asciiTheme="minorHAnsi" w:hAnsiTheme="minorHAnsi" w:cstheme="minorHAnsi"/>
          <w:szCs w:val="24"/>
        </w:rPr>
        <w:t xml:space="preserve"> and </w:t>
      </w:r>
      <w:r w:rsidRPr="00B90FC9">
        <w:rPr>
          <w:rFonts w:asciiTheme="minorHAnsi" w:hAnsiTheme="minorHAnsi" w:cstheme="minorHAnsi"/>
          <w:szCs w:val="24"/>
        </w:rPr>
        <w:t xml:space="preserve">seeks to provide a Policy context for open space and provides an overview of the quantity, existing uses and current activities. It identifies future actions and potential risks and seeks to provide a well-managed accessible, attractive environment with a variety of opportunities for residents and visitors to exercise, learn and enjoy. </w:t>
      </w:r>
    </w:p>
    <w:p w14:paraId="7F82B345" w14:textId="77777777" w:rsidR="00131541" w:rsidRPr="00B90FC9" w:rsidRDefault="00131541" w:rsidP="0052184E">
      <w:pPr>
        <w:ind w:left="550"/>
        <w:jc w:val="both"/>
        <w:rPr>
          <w:rFonts w:asciiTheme="minorHAnsi" w:hAnsiTheme="minorHAnsi" w:cstheme="minorHAnsi"/>
          <w:szCs w:val="24"/>
        </w:rPr>
      </w:pPr>
    </w:p>
    <w:p w14:paraId="54244E3C" w14:textId="77777777" w:rsidR="00131541" w:rsidRPr="00B90FC9" w:rsidRDefault="00131541" w:rsidP="0052184E">
      <w:pPr>
        <w:ind w:left="550"/>
        <w:jc w:val="both"/>
        <w:rPr>
          <w:rFonts w:asciiTheme="minorHAnsi" w:hAnsiTheme="minorHAnsi" w:cstheme="minorHAnsi"/>
          <w:szCs w:val="24"/>
        </w:rPr>
      </w:pPr>
      <w:r w:rsidRPr="00B90FC9">
        <w:rPr>
          <w:rFonts w:asciiTheme="minorHAnsi" w:hAnsiTheme="minorHAnsi" w:cstheme="minorHAnsi"/>
          <w:szCs w:val="24"/>
        </w:rPr>
        <w:t>It is aligned with the overarching Corporate Asset Management Plan (CAMP) which in turn is aligned to council ai</w:t>
      </w:r>
      <w:r w:rsidR="000F5465">
        <w:rPr>
          <w:rFonts w:asciiTheme="minorHAnsi" w:hAnsiTheme="minorHAnsi" w:cstheme="minorHAnsi"/>
          <w:szCs w:val="24"/>
        </w:rPr>
        <w:t>ms</w:t>
      </w:r>
      <w:r w:rsidRPr="00B90FC9">
        <w:rPr>
          <w:rFonts w:asciiTheme="minorHAnsi" w:hAnsiTheme="minorHAnsi" w:cstheme="minorHAnsi"/>
          <w:szCs w:val="24"/>
        </w:rPr>
        <w:t>, objectives and delivery of priorities.</w:t>
      </w:r>
    </w:p>
    <w:p w14:paraId="0FDA2A7E" w14:textId="77777777" w:rsidR="00131541" w:rsidRPr="00B90FC9" w:rsidRDefault="00131541" w:rsidP="0052184E">
      <w:pPr>
        <w:ind w:left="550"/>
        <w:jc w:val="both"/>
        <w:rPr>
          <w:rFonts w:asciiTheme="minorHAnsi" w:hAnsiTheme="minorHAnsi" w:cstheme="minorHAnsi"/>
          <w:szCs w:val="24"/>
        </w:rPr>
      </w:pPr>
    </w:p>
    <w:p w14:paraId="3F9CDD52" w14:textId="77777777" w:rsidR="00131541" w:rsidRPr="00B90FC9" w:rsidRDefault="00131541" w:rsidP="0052184E">
      <w:pPr>
        <w:ind w:left="550"/>
        <w:jc w:val="both"/>
        <w:rPr>
          <w:rFonts w:asciiTheme="minorHAnsi" w:hAnsiTheme="minorHAnsi" w:cstheme="minorHAnsi"/>
          <w:szCs w:val="24"/>
        </w:rPr>
      </w:pPr>
      <w:r w:rsidRPr="00B90FC9">
        <w:rPr>
          <w:rFonts w:asciiTheme="minorHAnsi" w:hAnsiTheme="minorHAnsi" w:cstheme="minorHAnsi"/>
          <w:szCs w:val="24"/>
        </w:rPr>
        <w:t xml:space="preserve">This asset management plan delivers benefits across all Council Outcomes from Early Years, through learning Life and Work, the Economy and Environment, delivering safe and supported communities through to the benefits to Older People through the green spaces within the council area. </w:t>
      </w:r>
    </w:p>
    <w:p w14:paraId="7FE35971" w14:textId="77777777" w:rsidR="00131541" w:rsidRPr="00B90FC9" w:rsidRDefault="00131541" w:rsidP="0052184E">
      <w:pPr>
        <w:ind w:left="550"/>
        <w:jc w:val="both"/>
        <w:rPr>
          <w:rFonts w:asciiTheme="minorHAnsi" w:hAnsiTheme="minorHAnsi" w:cstheme="minorHAnsi"/>
          <w:szCs w:val="24"/>
        </w:rPr>
      </w:pPr>
    </w:p>
    <w:p w14:paraId="4FEB4F44" w14:textId="77777777" w:rsidR="00131541" w:rsidRPr="00B90FC9" w:rsidRDefault="00131541" w:rsidP="0052184E">
      <w:pPr>
        <w:ind w:left="550"/>
        <w:jc w:val="both"/>
        <w:rPr>
          <w:rFonts w:asciiTheme="minorHAnsi" w:hAnsiTheme="minorHAnsi" w:cstheme="minorHAnsi"/>
          <w:szCs w:val="24"/>
        </w:rPr>
      </w:pPr>
      <w:r w:rsidRPr="00B90FC9">
        <w:rPr>
          <w:rFonts w:asciiTheme="minorHAnsi" w:hAnsiTheme="minorHAnsi" w:cstheme="minorHAnsi"/>
          <w:szCs w:val="24"/>
        </w:rPr>
        <w:t>Throughout this Open Space Asset Management Plan there are links to the CAMP and to the Councils Community Planning pages where Council priorities and its aims and objectives are outlined in greater detail.</w:t>
      </w:r>
    </w:p>
    <w:p w14:paraId="114CD06D" w14:textId="77777777" w:rsidR="00654100" w:rsidRPr="00B90FC9" w:rsidRDefault="00E10877" w:rsidP="00E10877">
      <w:pPr>
        <w:spacing w:after="0" w:line="259" w:lineRule="auto"/>
        <w:ind w:left="566" w:firstLine="0"/>
      </w:pPr>
      <w:r w:rsidRPr="00B90FC9">
        <w:t xml:space="preserve">  </w:t>
      </w:r>
      <w:r w:rsidRPr="00B90FC9">
        <w:tab/>
      </w:r>
      <w:r w:rsidR="0020634E" w:rsidRPr="00B90FC9">
        <w:br w:type="page"/>
      </w:r>
    </w:p>
    <w:p w14:paraId="4AE4AE94" w14:textId="77777777" w:rsidR="00654100" w:rsidRPr="00B90FC9" w:rsidRDefault="0020634E" w:rsidP="003E3626">
      <w:pPr>
        <w:pStyle w:val="Heading1"/>
        <w:numPr>
          <w:ilvl w:val="0"/>
          <w:numId w:val="23"/>
        </w:numPr>
        <w:tabs>
          <w:tab w:val="center" w:pos="1487"/>
        </w:tabs>
      </w:pPr>
      <w:bookmarkStart w:id="1" w:name="_Toc90647908"/>
      <w:r w:rsidRPr="00B90FC9">
        <w:lastRenderedPageBreak/>
        <w:t>INTRODUCTION</w:t>
      </w:r>
      <w:bookmarkEnd w:id="1"/>
      <w:r w:rsidRPr="00B90FC9">
        <w:t xml:space="preserve"> </w:t>
      </w:r>
    </w:p>
    <w:p w14:paraId="420A3A75" w14:textId="77777777" w:rsidR="00E10877" w:rsidRPr="00B90FC9" w:rsidRDefault="00E10877" w:rsidP="00E10877"/>
    <w:p w14:paraId="1D717A6A" w14:textId="77777777" w:rsidR="00654100" w:rsidRPr="00B90FC9" w:rsidRDefault="0020634E">
      <w:pPr>
        <w:ind w:left="576" w:right="3"/>
      </w:pPr>
      <w:r w:rsidRPr="00B90FC9">
        <w:t>East Renfrewshire Council serves a population of</w:t>
      </w:r>
      <w:r w:rsidR="009C606B" w:rsidRPr="00B90FC9">
        <w:t xml:space="preserve"> </w:t>
      </w:r>
      <w:r w:rsidRPr="00B90FC9">
        <w:t xml:space="preserve">91,000 living within an area of approximately 18,000 hectares. </w:t>
      </w:r>
    </w:p>
    <w:p w14:paraId="2571FB2B" w14:textId="77777777" w:rsidR="00654100" w:rsidRPr="00B90FC9" w:rsidRDefault="0020634E">
      <w:pPr>
        <w:spacing w:after="0" w:line="259" w:lineRule="auto"/>
        <w:ind w:left="566" w:firstLine="0"/>
      </w:pPr>
      <w:r w:rsidRPr="00B90FC9">
        <w:t xml:space="preserve"> </w:t>
      </w:r>
    </w:p>
    <w:p w14:paraId="20BD5F1D" w14:textId="77777777" w:rsidR="00654100" w:rsidRPr="00B90FC9" w:rsidRDefault="0020634E">
      <w:pPr>
        <w:ind w:left="576" w:right="3"/>
      </w:pPr>
      <w:r w:rsidRPr="00B90FC9">
        <w:t xml:space="preserve">East Renfrewshire is viewed as a desirable place to live within a high quality built and natural environment. There is a network of open space across the Council area including parks, play areas, recreational areas, green corridors and semi-natural spaces. The urban settlements and villages have a full range of open space provision within walking distance addressing a diverse range of local need including a country park, public parks, formal sports provision, woodland, access opportunities, play areas and play spaces, green corridors and semi-natural spaces. </w:t>
      </w:r>
    </w:p>
    <w:p w14:paraId="1BF6A1BF" w14:textId="77777777" w:rsidR="00654100" w:rsidRPr="00B90FC9" w:rsidRDefault="0020634E">
      <w:pPr>
        <w:spacing w:after="0" w:line="259" w:lineRule="auto"/>
        <w:ind w:left="566" w:firstLine="0"/>
      </w:pPr>
      <w:r w:rsidRPr="00B90FC9">
        <w:t xml:space="preserve"> </w:t>
      </w:r>
    </w:p>
    <w:p w14:paraId="5FA7D76E" w14:textId="77777777" w:rsidR="00654100" w:rsidRPr="00B90FC9" w:rsidRDefault="0020634E">
      <w:pPr>
        <w:ind w:left="576" w:right="3"/>
      </w:pPr>
      <w:r w:rsidRPr="00B90FC9">
        <w:t xml:space="preserve">This Open Space Asset Management Plan has at its core the aim to provide fit for purpose open space assets that meet the needs of the communities whilst minimizing costs and enhancing service delivery. </w:t>
      </w:r>
    </w:p>
    <w:p w14:paraId="450075E5" w14:textId="77777777" w:rsidR="00654100" w:rsidRPr="00B90FC9" w:rsidRDefault="0020634E">
      <w:pPr>
        <w:spacing w:after="0" w:line="259" w:lineRule="auto"/>
        <w:ind w:left="566" w:firstLine="0"/>
      </w:pPr>
      <w:r w:rsidRPr="00B90FC9">
        <w:t xml:space="preserve"> </w:t>
      </w:r>
    </w:p>
    <w:p w14:paraId="3DB7B15A" w14:textId="77777777" w:rsidR="003C0E41" w:rsidRPr="00B90FC9" w:rsidRDefault="0020634E">
      <w:pPr>
        <w:ind w:left="576" w:right="3"/>
      </w:pPr>
      <w:r w:rsidRPr="00B90FC9">
        <w:t xml:space="preserve">It will ensure co-ordination and effective management of open space within East Renfrewshire and will drive towards consistent approaches for maintenance recharging, clarifying responsibility and upkeep whilst making best use of available funding. </w:t>
      </w:r>
    </w:p>
    <w:p w14:paraId="4B1B9765" w14:textId="77777777" w:rsidR="009C24F1" w:rsidRPr="00B90FC9" w:rsidRDefault="009C24F1">
      <w:pPr>
        <w:ind w:left="576" w:right="3"/>
      </w:pPr>
    </w:p>
    <w:p w14:paraId="7C8BE564" w14:textId="77777777" w:rsidR="009C24F1" w:rsidRPr="00B90FC9" w:rsidRDefault="009C24F1">
      <w:pPr>
        <w:ind w:left="576" w:right="3"/>
        <w:rPr>
          <w:color w:val="auto"/>
        </w:rPr>
      </w:pPr>
      <w:r w:rsidRPr="00B90FC9">
        <w:rPr>
          <w:color w:val="auto"/>
        </w:rPr>
        <w:t>The corporate objectives for Open Spaces are:</w:t>
      </w:r>
    </w:p>
    <w:p w14:paraId="1DEC1628" w14:textId="77777777" w:rsidR="009C24F1" w:rsidRPr="00B90FC9" w:rsidRDefault="009C24F1">
      <w:pPr>
        <w:ind w:left="576" w:right="3"/>
        <w:rPr>
          <w:color w:val="auto"/>
        </w:rPr>
      </w:pPr>
    </w:p>
    <w:p w14:paraId="051AB482" w14:textId="77777777" w:rsidR="00153313" w:rsidRPr="00B90FC9" w:rsidRDefault="00C93373" w:rsidP="003E3626">
      <w:pPr>
        <w:pStyle w:val="ListParagraph"/>
        <w:numPr>
          <w:ilvl w:val="0"/>
          <w:numId w:val="19"/>
        </w:numPr>
        <w:autoSpaceDE w:val="0"/>
        <w:autoSpaceDN w:val="0"/>
        <w:adjustRightInd w:val="0"/>
        <w:spacing w:after="0" w:line="240" w:lineRule="auto"/>
        <w:ind w:left="936"/>
        <w:rPr>
          <w:rFonts w:asciiTheme="minorHAnsi" w:eastAsiaTheme="minorEastAsia" w:hAnsiTheme="minorHAnsi" w:cs="Arial"/>
          <w:color w:val="auto"/>
          <w:szCs w:val="24"/>
        </w:rPr>
      </w:pPr>
      <w:r w:rsidRPr="00B90FC9">
        <w:rPr>
          <w:rFonts w:asciiTheme="minorHAnsi" w:eastAsiaTheme="minorEastAsia" w:hAnsiTheme="minorHAnsi" w:cs="Arial"/>
          <w:color w:val="auto"/>
          <w:szCs w:val="24"/>
        </w:rPr>
        <w:t>Provide a variety of opportunities for residents and visitors to exercise, learn and enjoy</w:t>
      </w:r>
    </w:p>
    <w:p w14:paraId="6C8B86A3" w14:textId="77777777" w:rsidR="00153313" w:rsidRPr="00B90FC9" w:rsidRDefault="00C93373" w:rsidP="003E3626">
      <w:pPr>
        <w:pStyle w:val="ListParagraph"/>
        <w:numPr>
          <w:ilvl w:val="0"/>
          <w:numId w:val="19"/>
        </w:numPr>
        <w:autoSpaceDE w:val="0"/>
        <w:autoSpaceDN w:val="0"/>
        <w:adjustRightInd w:val="0"/>
        <w:spacing w:after="0" w:line="240" w:lineRule="auto"/>
        <w:ind w:left="936"/>
        <w:rPr>
          <w:rFonts w:asciiTheme="minorHAnsi" w:eastAsiaTheme="minorEastAsia" w:hAnsiTheme="minorHAnsi" w:cs="Arial"/>
          <w:color w:val="auto"/>
          <w:szCs w:val="24"/>
        </w:rPr>
      </w:pPr>
      <w:r w:rsidRPr="00B90FC9">
        <w:rPr>
          <w:rFonts w:asciiTheme="minorHAnsi" w:eastAsiaTheme="minorEastAsia" w:hAnsiTheme="minorHAnsi" w:cs="Arial"/>
          <w:color w:val="auto"/>
          <w:szCs w:val="24"/>
        </w:rPr>
        <w:t>Provide a well-managed, accessible, attractive environment</w:t>
      </w:r>
    </w:p>
    <w:p w14:paraId="3FB909E2" w14:textId="77777777" w:rsidR="00B90FC9" w:rsidRPr="00B90FC9" w:rsidRDefault="00B90FC9">
      <w:pPr>
        <w:spacing w:after="0" w:line="259" w:lineRule="auto"/>
        <w:ind w:left="566" w:firstLine="0"/>
        <w:rPr>
          <w:color w:val="FF0000"/>
        </w:rPr>
      </w:pPr>
    </w:p>
    <w:p w14:paraId="38BD07E2" w14:textId="77777777" w:rsidR="00F743D5" w:rsidRPr="00B90FC9" w:rsidRDefault="00B3113D">
      <w:pPr>
        <w:spacing w:after="0" w:line="259" w:lineRule="auto"/>
        <w:ind w:left="566" w:firstLine="0"/>
        <w:rPr>
          <w:color w:val="auto"/>
        </w:rPr>
      </w:pPr>
      <w:r w:rsidRPr="00B90FC9">
        <w:rPr>
          <w:color w:val="auto"/>
        </w:rPr>
        <w:t xml:space="preserve">Provision of </w:t>
      </w:r>
      <w:r w:rsidR="003310EE" w:rsidRPr="00B90FC9">
        <w:rPr>
          <w:color w:val="auto"/>
        </w:rPr>
        <w:t xml:space="preserve">land/asset for biodiversity, flora, fauna, </w:t>
      </w:r>
      <w:r w:rsidRPr="00B90FC9">
        <w:rPr>
          <w:color w:val="auto"/>
        </w:rPr>
        <w:t>carbon sequestration, flood risk reduction, climate adaptation</w:t>
      </w:r>
    </w:p>
    <w:p w14:paraId="46E42857" w14:textId="77777777" w:rsidR="00B90FC9" w:rsidRPr="00B90FC9" w:rsidRDefault="00B90FC9">
      <w:pPr>
        <w:spacing w:after="0" w:line="259" w:lineRule="auto"/>
        <w:ind w:left="566" w:firstLine="0"/>
        <w:rPr>
          <w:color w:val="auto"/>
        </w:rPr>
      </w:pPr>
    </w:p>
    <w:p w14:paraId="39EC7722" w14:textId="6B06DD77" w:rsidR="00654100" w:rsidRPr="00B90FC9" w:rsidRDefault="0020634E">
      <w:pPr>
        <w:ind w:left="576" w:right="3"/>
      </w:pPr>
      <w:r w:rsidRPr="00B90FC9">
        <w:t xml:space="preserve">A cross discipline team comprising officers from the Planning and Development teams, </w:t>
      </w:r>
      <w:r w:rsidR="000F5465">
        <w:t>Neighbourhood Services</w:t>
      </w:r>
      <w:r w:rsidRPr="00B90FC9">
        <w:t xml:space="preserve"> and Roads Services liaise on a regular basis to maximize partnership working and ensure effective project updates are communicated and o</w:t>
      </w:r>
      <w:r w:rsidR="0041073A" w:rsidRPr="00B90FC9">
        <w:t>pportunities maximis</w:t>
      </w:r>
      <w:r w:rsidRPr="00B90FC9">
        <w:t xml:space="preserve">ed. </w:t>
      </w:r>
    </w:p>
    <w:p w14:paraId="3FA331E9" w14:textId="77777777" w:rsidR="00C93373" w:rsidRPr="00B90FC9" w:rsidRDefault="0020634E">
      <w:pPr>
        <w:spacing w:after="0" w:line="259" w:lineRule="auto"/>
        <w:ind w:left="566" w:firstLine="0"/>
        <w:rPr>
          <w:color w:val="auto"/>
        </w:rPr>
      </w:pPr>
      <w:r w:rsidRPr="00B90FC9">
        <w:rPr>
          <w:color w:val="auto"/>
        </w:rPr>
        <w:t xml:space="preserve"> </w:t>
      </w:r>
    </w:p>
    <w:p w14:paraId="72BE9A53" w14:textId="77777777" w:rsidR="00FB69AA" w:rsidRPr="00B90FC9" w:rsidRDefault="00FB69AA">
      <w:pPr>
        <w:spacing w:after="160" w:line="259" w:lineRule="auto"/>
        <w:ind w:left="0" w:firstLine="0"/>
        <w:rPr>
          <w:color w:val="auto"/>
        </w:rPr>
      </w:pPr>
      <w:r w:rsidRPr="00B90FC9">
        <w:rPr>
          <w:color w:val="auto"/>
        </w:rPr>
        <w:br w:type="page"/>
      </w:r>
    </w:p>
    <w:p w14:paraId="15334476" w14:textId="77777777" w:rsidR="00654100" w:rsidRPr="00B90FC9" w:rsidRDefault="0020634E">
      <w:pPr>
        <w:pStyle w:val="Heading1"/>
        <w:tabs>
          <w:tab w:val="center" w:pos="1416"/>
        </w:tabs>
        <w:ind w:left="-15" w:firstLine="0"/>
      </w:pPr>
      <w:bookmarkStart w:id="2" w:name="_Toc90647909"/>
      <w:r w:rsidRPr="00B90FC9">
        <w:lastRenderedPageBreak/>
        <w:t>2.</w:t>
      </w:r>
      <w:r w:rsidRPr="00B90FC9">
        <w:rPr>
          <w:rFonts w:ascii="Arial" w:eastAsia="Arial" w:hAnsi="Arial" w:cs="Arial"/>
        </w:rPr>
        <w:t xml:space="preserve"> </w:t>
      </w:r>
      <w:r w:rsidRPr="00B90FC9">
        <w:rPr>
          <w:rFonts w:ascii="Arial" w:eastAsia="Arial" w:hAnsi="Arial" w:cs="Arial"/>
        </w:rPr>
        <w:tab/>
      </w:r>
      <w:r w:rsidRPr="00B90FC9">
        <w:t>BACKGROUND</w:t>
      </w:r>
      <w:bookmarkEnd w:id="2"/>
      <w:r w:rsidRPr="00B90FC9">
        <w:t xml:space="preserve"> </w:t>
      </w:r>
    </w:p>
    <w:p w14:paraId="6AD62254" w14:textId="77777777" w:rsidR="00654100" w:rsidRPr="00B90FC9" w:rsidRDefault="0020634E">
      <w:pPr>
        <w:spacing w:after="15" w:line="259" w:lineRule="auto"/>
        <w:ind w:left="566" w:firstLine="0"/>
      </w:pPr>
      <w:r w:rsidRPr="00B90FC9">
        <w:rPr>
          <w:color w:val="622221"/>
        </w:rPr>
        <w:t xml:space="preserve"> </w:t>
      </w:r>
    </w:p>
    <w:p w14:paraId="33EFEAF3" w14:textId="77777777" w:rsidR="00654100" w:rsidRPr="00B90FC9" w:rsidRDefault="0020634E">
      <w:pPr>
        <w:pStyle w:val="Heading2"/>
        <w:ind w:left="561"/>
      </w:pPr>
      <w:bookmarkStart w:id="3" w:name="_Toc90647910"/>
      <w:r w:rsidRPr="00B90FC9">
        <w:t>National Context</w:t>
      </w:r>
      <w:bookmarkEnd w:id="3"/>
      <w:r w:rsidRPr="00B90FC9">
        <w:rPr>
          <w:u w:val="none" w:color="000000"/>
        </w:rPr>
        <w:t xml:space="preserve"> </w:t>
      </w:r>
    </w:p>
    <w:p w14:paraId="16153EA0" w14:textId="77777777" w:rsidR="00654100" w:rsidRPr="00B90FC9" w:rsidRDefault="0020634E">
      <w:pPr>
        <w:ind w:left="576" w:right="3"/>
      </w:pPr>
      <w:r w:rsidRPr="00B90FC9">
        <w:t xml:space="preserve">The importance of a sustainable, high quality, accessible environment is a fundamental objective in planning for the future and </w:t>
      </w:r>
      <w:r w:rsidR="00FB69AA" w:rsidRPr="00B90FC9">
        <w:t xml:space="preserve">the </w:t>
      </w:r>
      <w:r w:rsidRPr="00B90FC9">
        <w:t xml:space="preserve">Scottish Government provides direction on the creation, protection and management of </w:t>
      </w:r>
      <w:r w:rsidRPr="00B90FC9">
        <w:rPr>
          <w:color w:val="211F1F"/>
        </w:rPr>
        <w:t xml:space="preserve">an environment where physical well-being is improved and activity made easier. </w:t>
      </w:r>
    </w:p>
    <w:p w14:paraId="48104B81" w14:textId="77777777" w:rsidR="00654100" w:rsidRPr="00B90FC9" w:rsidRDefault="0020634E">
      <w:pPr>
        <w:spacing w:after="0" w:line="259" w:lineRule="auto"/>
        <w:ind w:left="566" w:firstLine="0"/>
      </w:pPr>
      <w:r w:rsidRPr="00B90FC9">
        <w:t xml:space="preserve"> </w:t>
      </w:r>
    </w:p>
    <w:p w14:paraId="342D635D" w14:textId="77777777" w:rsidR="00654100" w:rsidRPr="00B90FC9" w:rsidRDefault="0020634E">
      <w:pPr>
        <w:ind w:left="576" w:right="3"/>
      </w:pPr>
      <w:r w:rsidRPr="00B90FC9">
        <w:t xml:space="preserve">The importance of a good quality environment is increasingly highlighted as an essential component of successful, healthy and sustainable communities.  </w:t>
      </w:r>
    </w:p>
    <w:p w14:paraId="4C49B5E9" w14:textId="77777777" w:rsidR="00654100" w:rsidRPr="00B90FC9" w:rsidRDefault="0020634E">
      <w:pPr>
        <w:spacing w:after="0" w:line="259" w:lineRule="auto"/>
        <w:ind w:left="566" w:firstLine="0"/>
      </w:pPr>
      <w:r w:rsidRPr="00B90FC9">
        <w:t xml:space="preserve"> </w:t>
      </w:r>
    </w:p>
    <w:p w14:paraId="42D47E4A" w14:textId="77777777" w:rsidR="00654100" w:rsidRPr="00B90FC9" w:rsidRDefault="0020634E">
      <w:pPr>
        <w:ind w:left="576" w:right="3"/>
      </w:pPr>
      <w:r w:rsidRPr="00B90FC9">
        <w:t xml:space="preserve">Access to good quality open spaces can encourage people to be physically active and in settlements, green networks of linked, good quality open spaces are important for their contribution to amenity and their role in nature conservation, biodiversity, recreation and physical activity.  </w:t>
      </w:r>
    </w:p>
    <w:p w14:paraId="6CFDC422" w14:textId="77777777" w:rsidR="00654100" w:rsidRPr="00B90FC9" w:rsidRDefault="0020634E">
      <w:pPr>
        <w:spacing w:after="0" w:line="259" w:lineRule="auto"/>
        <w:ind w:left="566" w:firstLine="0"/>
      </w:pPr>
      <w:r w:rsidRPr="00B90FC9">
        <w:t xml:space="preserve"> </w:t>
      </w:r>
    </w:p>
    <w:p w14:paraId="5E5A31BA" w14:textId="77777777" w:rsidR="00654100" w:rsidRPr="00B90FC9" w:rsidRDefault="0020634E">
      <w:pPr>
        <w:ind w:left="576" w:right="3"/>
      </w:pPr>
      <w:r w:rsidRPr="00B90FC9">
        <w:t xml:space="preserve">The planning system sits at the heart of this and the policy context for open space and green networks is well defined at national and strategic levels. </w:t>
      </w:r>
    </w:p>
    <w:p w14:paraId="4532A3A2" w14:textId="77777777" w:rsidR="00654100" w:rsidRPr="00B90FC9" w:rsidRDefault="0020634E">
      <w:pPr>
        <w:spacing w:after="0" w:line="259" w:lineRule="auto"/>
        <w:ind w:left="566" w:firstLine="0"/>
      </w:pPr>
      <w:r w:rsidRPr="00B90FC9">
        <w:t xml:space="preserve"> </w:t>
      </w:r>
    </w:p>
    <w:p w14:paraId="42BC4961" w14:textId="77777777" w:rsidR="00654100" w:rsidRDefault="0020634E">
      <w:pPr>
        <w:ind w:left="576" w:right="3"/>
      </w:pPr>
      <w:r w:rsidRPr="00B90FC9">
        <w:t xml:space="preserve">Scottish Planning Policy supports the protection of the landscape and natural environment and directs planning authorities to take a broader approach to this rather than simply conserving designated or protected sites and species. It recommends wildlife sites and corridors, landscape features, watercourses and areas of open space are linked together in green networks. </w:t>
      </w:r>
    </w:p>
    <w:p w14:paraId="4C57EBAC" w14:textId="77777777" w:rsidR="00B002BF" w:rsidRDefault="00B002BF">
      <w:pPr>
        <w:ind w:left="576" w:right="3"/>
      </w:pPr>
    </w:p>
    <w:p w14:paraId="63F912BA" w14:textId="77777777" w:rsidR="00B002BF" w:rsidRDefault="00B002BF" w:rsidP="00B002BF">
      <w:pPr>
        <w:spacing w:line="252" w:lineRule="auto"/>
        <w:ind w:left="566"/>
        <w:rPr>
          <w:rFonts w:eastAsiaTheme="minorHAnsi"/>
          <w:color w:val="auto"/>
          <w:sz w:val="22"/>
        </w:rPr>
      </w:pPr>
      <w:r w:rsidRPr="005B0370">
        <w:t>The draft NPF 4 puts front and centre attention on the climate emergency, nature crisis, well-being economy and 20 minute neighbourhoods.  The Councils’ open spaces have an important role to play in delivering on these national priorities. Many of our open spaces already sequester carbon and provide walking and cycling links that support the 20 minute neighbourhood.  Future management of open space will expand on and maximise these opportunities.</w:t>
      </w:r>
      <w:r>
        <w:t xml:space="preserve"> </w:t>
      </w:r>
    </w:p>
    <w:p w14:paraId="65506354" w14:textId="77777777" w:rsidR="00B002BF" w:rsidRPr="00B90FC9" w:rsidRDefault="00B002BF">
      <w:pPr>
        <w:ind w:left="576" w:right="3"/>
      </w:pPr>
    </w:p>
    <w:p w14:paraId="200B2647" w14:textId="4EF557B5" w:rsidR="00654100" w:rsidRDefault="0020634E" w:rsidP="005E54A8">
      <w:pPr>
        <w:spacing w:after="0" w:line="259" w:lineRule="auto"/>
        <w:ind w:left="566" w:firstLine="0"/>
      </w:pPr>
      <w:r w:rsidRPr="00B90FC9">
        <w:t>Open space forms part of this and Scottish Planning Policy states that “planning authorities should take a strategic and long term approach to managing the open space in their area, assessing both current and future needs and protecting all spaces which can help to meet them”.  The Planning Advice Note 65 states that “the planning system performs two</w:t>
      </w:r>
      <w:r w:rsidR="00636777" w:rsidRPr="00B90FC9">
        <w:t xml:space="preserve"> key</w:t>
      </w:r>
      <w:r w:rsidRPr="00B90FC9">
        <w:t xml:space="preserve"> functions in relation to open space: </w:t>
      </w:r>
    </w:p>
    <w:p w14:paraId="3532A2E8" w14:textId="77777777" w:rsidR="0023064E" w:rsidRPr="00B90FC9" w:rsidRDefault="0023064E" w:rsidP="005E54A8">
      <w:pPr>
        <w:spacing w:after="0" w:line="259" w:lineRule="auto"/>
        <w:ind w:left="566" w:firstLine="0"/>
      </w:pPr>
    </w:p>
    <w:p w14:paraId="66C836A6" w14:textId="77777777" w:rsidR="00654100" w:rsidRPr="00B90FC9" w:rsidRDefault="0020634E" w:rsidP="0023064E">
      <w:pPr>
        <w:numPr>
          <w:ilvl w:val="0"/>
          <w:numId w:val="1"/>
        </w:numPr>
        <w:ind w:left="567" w:right="121" w:firstLine="0"/>
      </w:pPr>
      <w:r w:rsidRPr="00B90FC9">
        <w:t xml:space="preserve">Protecting areas that are valuable and valued; and </w:t>
      </w:r>
    </w:p>
    <w:p w14:paraId="29E57BBC" w14:textId="77777777" w:rsidR="00654100" w:rsidRPr="00B90FC9" w:rsidRDefault="0020634E" w:rsidP="0023064E">
      <w:pPr>
        <w:numPr>
          <w:ilvl w:val="0"/>
          <w:numId w:val="1"/>
        </w:numPr>
        <w:spacing w:after="0" w:line="259" w:lineRule="auto"/>
        <w:ind w:left="567" w:right="121" w:firstLine="0"/>
      </w:pPr>
      <w:r w:rsidRPr="00B90FC9">
        <w:t xml:space="preserve">Ensuring provision of appropriate quality in, or within easy reach of new development.” </w:t>
      </w:r>
    </w:p>
    <w:p w14:paraId="63C8B7AE" w14:textId="77777777" w:rsidR="00654100" w:rsidRPr="00B90FC9" w:rsidRDefault="0020634E">
      <w:pPr>
        <w:spacing w:after="0" w:line="259" w:lineRule="auto"/>
        <w:ind w:left="566" w:firstLine="0"/>
      </w:pPr>
      <w:r w:rsidRPr="00B90FC9">
        <w:t xml:space="preserve"> </w:t>
      </w:r>
    </w:p>
    <w:p w14:paraId="263B8CFE" w14:textId="77777777" w:rsidR="00654100" w:rsidRPr="00B90FC9" w:rsidRDefault="0020634E">
      <w:pPr>
        <w:ind w:left="576" w:right="3"/>
      </w:pPr>
      <w:r w:rsidRPr="00B90FC9">
        <w:t xml:space="preserve">Scottish Government Policies Designing Streets and Designing Places also highlight that most successful places are generally well located, designed, managed and </w:t>
      </w:r>
      <w:r w:rsidRPr="00B90FC9">
        <w:lastRenderedPageBreak/>
        <w:t xml:space="preserve">adaptable. Spaces that exhibit these characteristics are likely to be of a high quality, safe and therefore well used. Spaces that do not exhibit these characteristics are likely to appear neglected, feel unsafe and contribute little to the quality of the surrounding environment. </w:t>
      </w:r>
    </w:p>
    <w:p w14:paraId="559CACA3" w14:textId="77777777" w:rsidR="00B3113D" w:rsidRPr="00B90FC9" w:rsidRDefault="00B3113D">
      <w:pPr>
        <w:ind w:left="576" w:right="3"/>
      </w:pPr>
    </w:p>
    <w:p w14:paraId="7697C42D" w14:textId="77777777" w:rsidR="00687C64" w:rsidRPr="00B90FC9" w:rsidRDefault="00687C64" w:rsidP="00687C64">
      <w:pPr>
        <w:ind w:left="576" w:right="3"/>
        <w:rPr>
          <w:color w:val="auto"/>
        </w:rPr>
      </w:pPr>
      <w:r w:rsidRPr="00B90FC9">
        <w:rPr>
          <w:color w:val="auto"/>
        </w:rPr>
        <w:t>The Planning (Scotland) Act 2019 requires planning authorities to prepare and publish an Open Space Strategy (OSS).</w:t>
      </w:r>
    </w:p>
    <w:p w14:paraId="374DDFD2" w14:textId="77777777" w:rsidR="00687C64" w:rsidRPr="00B90FC9" w:rsidRDefault="00687C64" w:rsidP="00687C64">
      <w:pPr>
        <w:ind w:left="576" w:right="3"/>
        <w:rPr>
          <w:color w:val="auto"/>
        </w:rPr>
      </w:pPr>
    </w:p>
    <w:p w14:paraId="41903D4D" w14:textId="77777777" w:rsidR="00654100" w:rsidRPr="00B90FC9" w:rsidRDefault="00687C64">
      <w:pPr>
        <w:spacing w:after="17" w:line="259" w:lineRule="auto"/>
        <w:ind w:left="566" w:firstLine="0"/>
        <w:rPr>
          <w:color w:val="auto"/>
        </w:rPr>
      </w:pPr>
      <w:r w:rsidRPr="00B90FC9">
        <w:rPr>
          <w:color w:val="auto"/>
        </w:rPr>
        <w:t>The OSS is to set out a strategic framework of the planning authority’s policies and proposals as to the development, maintenance and use of green infrastructure in their district, including open spaces and green networks. An open space strategy must contain an audit of existing open space provision</w:t>
      </w:r>
      <w:r w:rsidR="00D92CAA">
        <w:rPr>
          <w:color w:val="auto"/>
        </w:rPr>
        <w:t xml:space="preserve"> and</w:t>
      </w:r>
      <w:r w:rsidRPr="00B90FC9">
        <w:rPr>
          <w:color w:val="auto"/>
        </w:rPr>
        <w:t xml:space="preserve"> an assessment of current and future requirements. The Act also introduces a requirement for planning authorities to prepare a Forestry and Woodland Strategy and to carry out a play sufficiency assessment.</w:t>
      </w:r>
      <w:r w:rsidR="006B2C5C" w:rsidRPr="00B90FC9">
        <w:rPr>
          <w:color w:val="auto"/>
        </w:rPr>
        <w:t xml:space="preserve"> </w:t>
      </w:r>
    </w:p>
    <w:p w14:paraId="558C8DC9" w14:textId="77777777" w:rsidR="00B90FC9" w:rsidRPr="00B90FC9" w:rsidRDefault="00B90FC9">
      <w:pPr>
        <w:spacing w:after="17" w:line="259" w:lineRule="auto"/>
        <w:ind w:left="566" w:firstLine="0"/>
      </w:pPr>
    </w:p>
    <w:p w14:paraId="0C28378E" w14:textId="77777777" w:rsidR="00654100" w:rsidRPr="00B90FC9" w:rsidRDefault="0020634E">
      <w:pPr>
        <w:pStyle w:val="Heading2"/>
        <w:ind w:left="561"/>
      </w:pPr>
      <w:bookmarkStart w:id="4" w:name="_Toc90647911"/>
      <w:r w:rsidRPr="00B90FC9">
        <w:t>Local Context</w:t>
      </w:r>
      <w:bookmarkEnd w:id="4"/>
      <w:r w:rsidRPr="00B90FC9">
        <w:rPr>
          <w:u w:val="none" w:color="000000"/>
        </w:rPr>
        <w:t xml:space="preserve"> </w:t>
      </w:r>
    </w:p>
    <w:p w14:paraId="7DE80CC3" w14:textId="77777777" w:rsidR="00654100" w:rsidRPr="00B90FC9" w:rsidRDefault="00654100">
      <w:pPr>
        <w:spacing w:after="0" w:line="259" w:lineRule="auto"/>
        <w:ind w:left="566" w:firstLine="0"/>
      </w:pPr>
    </w:p>
    <w:p w14:paraId="4A3E8E4C" w14:textId="77777777" w:rsidR="00654100" w:rsidRPr="00B90FC9" w:rsidRDefault="0020634E">
      <w:pPr>
        <w:ind w:left="576" w:right="3"/>
      </w:pPr>
      <w:r w:rsidRPr="00B90FC9">
        <w:t xml:space="preserve">The Council is working to deliver better outcomes for its customers and residents and aims to reduce inequalities within populations and between areas. </w:t>
      </w:r>
      <w:r w:rsidR="002D21D5" w:rsidRPr="00B90FC9">
        <w:t>Links below to the overarching Corporate Asset Management Plan and the Councils’ Community Planning portal for information on the latest aims and priorities for the Council.</w:t>
      </w:r>
    </w:p>
    <w:p w14:paraId="5CE5E461" w14:textId="77777777" w:rsidR="002D21D5" w:rsidRPr="00B90FC9" w:rsidRDefault="002D21D5">
      <w:pPr>
        <w:ind w:left="576" w:right="3"/>
      </w:pPr>
    </w:p>
    <w:p w14:paraId="7A775738" w14:textId="55F7A059" w:rsidR="002D21D5" w:rsidRDefault="002D21D5">
      <w:pPr>
        <w:ind w:left="576" w:right="3"/>
      </w:pPr>
      <w:r w:rsidRPr="00B90FC9">
        <w:t>Link:</w:t>
      </w:r>
      <w:r w:rsidR="00174140">
        <w:t xml:space="preserve"> </w:t>
      </w:r>
      <w:hyperlink r:id="rId8" w:history="1">
        <w:r w:rsidR="00174140" w:rsidRPr="003725FD">
          <w:rPr>
            <w:rStyle w:val="Hyperlink"/>
          </w:rPr>
          <w:t>https://www.eastrenfrewshire.gov.uk/community-planning-partnership</w:t>
        </w:r>
      </w:hyperlink>
    </w:p>
    <w:p w14:paraId="4F59F475" w14:textId="0A55F0F1" w:rsidR="00654100" w:rsidRPr="00B90FC9" w:rsidRDefault="0020634E" w:rsidP="00174140">
      <w:pPr>
        <w:spacing w:after="0" w:line="259" w:lineRule="auto"/>
        <w:ind w:left="0" w:firstLine="0"/>
      </w:pPr>
      <w:r w:rsidRPr="00B90FC9">
        <w:t xml:space="preserve"> </w:t>
      </w:r>
    </w:p>
    <w:p w14:paraId="490402BF" w14:textId="77777777" w:rsidR="00654100" w:rsidRPr="00B90FC9" w:rsidRDefault="0020634E">
      <w:pPr>
        <w:pStyle w:val="Heading2"/>
        <w:ind w:left="561"/>
      </w:pPr>
      <w:bookmarkStart w:id="5" w:name="_Toc90647912"/>
      <w:r w:rsidRPr="00B90FC9">
        <w:t>Key Drivers</w:t>
      </w:r>
      <w:bookmarkEnd w:id="5"/>
      <w:r w:rsidRPr="00B90FC9">
        <w:rPr>
          <w:u w:val="none" w:color="000000"/>
        </w:rPr>
        <w:t xml:space="preserve"> </w:t>
      </w:r>
    </w:p>
    <w:p w14:paraId="39EA35D9" w14:textId="77777777" w:rsidR="00654100" w:rsidRPr="00B90FC9" w:rsidRDefault="0020634E">
      <w:pPr>
        <w:spacing w:after="34" w:line="240" w:lineRule="auto"/>
        <w:ind w:left="566" w:firstLine="0"/>
        <w:rPr>
          <w:rFonts w:asciiTheme="minorHAnsi" w:eastAsia="Arial" w:hAnsiTheme="minorHAnsi" w:cs="Arial"/>
          <w:b/>
        </w:rPr>
      </w:pPr>
      <w:r w:rsidRPr="00B90FC9">
        <w:rPr>
          <w:rFonts w:asciiTheme="minorHAnsi" w:eastAsia="Arial" w:hAnsiTheme="minorHAnsi" w:cs="Arial"/>
        </w:rPr>
        <w:t>A number of st</w:t>
      </w:r>
      <w:r w:rsidR="00FB69AA" w:rsidRPr="00B90FC9">
        <w:rPr>
          <w:rFonts w:asciiTheme="minorHAnsi" w:eastAsia="Arial" w:hAnsiTheme="minorHAnsi" w:cs="Arial"/>
        </w:rPr>
        <w:t>rategic drivers will shape the C</w:t>
      </w:r>
      <w:r w:rsidRPr="00B90FC9">
        <w:rPr>
          <w:rFonts w:asciiTheme="minorHAnsi" w:eastAsia="Arial" w:hAnsiTheme="minorHAnsi" w:cs="Arial"/>
        </w:rPr>
        <w:t xml:space="preserve">ouncil’s future asset requirements over the life of the plan.  </w:t>
      </w:r>
      <w:r w:rsidRPr="00B90FC9">
        <w:rPr>
          <w:rFonts w:asciiTheme="minorHAnsi" w:eastAsia="Arial" w:hAnsiTheme="minorHAnsi" w:cs="Arial"/>
          <w:b/>
        </w:rPr>
        <w:t xml:space="preserve"> </w:t>
      </w:r>
    </w:p>
    <w:p w14:paraId="6920A537" w14:textId="77777777" w:rsidR="000D0EA1" w:rsidRPr="00B90FC9" w:rsidRDefault="000D0EA1">
      <w:pPr>
        <w:spacing w:after="34" w:line="240" w:lineRule="auto"/>
        <w:ind w:left="566" w:firstLine="0"/>
        <w:rPr>
          <w:rFonts w:asciiTheme="minorHAnsi" w:hAnsiTheme="minorHAnsi"/>
          <w:sz w:val="28"/>
        </w:rPr>
      </w:pPr>
    </w:p>
    <w:p w14:paraId="246F1197" w14:textId="26E7C4EE" w:rsidR="000D0EA1" w:rsidRPr="00082ACA" w:rsidRDefault="000D0EA1" w:rsidP="00082ACA">
      <w:pPr>
        <w:pStyle w:val="ListParagraph"/>
        <w:numPr>
          <w:ilvl w:val="0"/>
          <w:numId w:val="34"/>
        </w:numPr>
        <w:spacing w:after="3" w:line="259" w:lineRule="auto"/>
        <w:rPr>
          <w:b/>
        </w:rPr>
      </w:pPr>
      <w:r w:rsidRPr="00082ACA">
        <w:rPr>
          <w:b/>
          <w:color w:val="933534"/>
        </w:rPr>
        <w:t>Capital Investment Strategy</w:t>
      </w:r>
    </w:p>
    <w:p w14:paraId="540282D4" w14:textId="77777777" w:rsidR="000D0EA1" w:rsidRPr="00B90FC9" w:rsidRDefault="000D0EA1" w:rsidP="000D0EA1">
      <w:pPr>
        <w:spacing w:after="3" w:line="259" w:lineRule="auto"/>
        <w:ind w:left="710" w:firstLine="0"/>
      </w:pPr>
    </w:p>
    <w:p w14:paraId="7F61E8F6" w14:textId="77777777" w:rsidR="000D0EA1" w:rsidRPr="00B90FC9" w:rsidRDefault="000D0EA1" w:rsidP="00082ACA">
      <w:pPr>
        <w:spacing w:after="3" w:line="259" w:lineRule="auto"/>
        <w:ind w:left="567" w:firstLine="0"/>
        <w:rPr>
          <w:lang w:val="en-AU"/>
        </w:rPr>
      </w:pPr>
      <w:r w:rsidRPr="00B90FC9">
        <w:rPr>
          <w:lang w:val="en-AU"/>
        </w:rPr>
        <w:t>The Council’s Capital Investment Strategy considers how best to deal with short to medium term financial uncertainty by taking a longer term view of how capital investment can be put to best effect to meet the needs of the area, as demonstrated in our strategies and plans, such as the Local Development Plan and Housing Strategy.</w:t>
      </w:r>
    </w:p>
    <w:p w14:paraId="6A331F6C" w14:textId="77777777" w:rsidR="000D0EA1" w:rsidRPr="00B90FC9" w:rsidRDefault="000D0EA1" w:rsidP="000D0EA1">
      <w:pPr>
        <w:spacing w:after="3" w:line="259" w:lineRule="auto"/>
        <w:ind w:left="710" w:firstLine="0"/>
      </w:pPr>
    </w:p>
    <w:p w14:paraId="46496E64" w14:textId="77777777" w:rsidR="00CC2ABB" w:rsidRPr="00B90FC9" w:rsidRDefault="00CC2ABB" w:rsidP="00082ACA">
      <w:pPr>
        <w:pStyle w:val="ListParagraph"/>
        <w:numPr>
          <w:ilvl w:val="0"/>
          <w:numId w:val="34"/>
        </w:numPr>
        <w:spacing w:after="3" w:line="259" w:lineRule="auto"/>
      </w:pPr>
      <w:r w:rsidRPr="00082ACA">
        <w:rPr>
          <w:b/>
          <w:color w:val="933534"/>
        </w:rPr>
        <w:t xml:space="preserve">Community Plan </w:t>
      </w:r>
    </w:p>
    <w:p w14:paraId="0A1CCB59" w14:textId="77777777" w:rsidR="00CC2ABB" w:rsidRPr="00B90FC9" w:rsidRDefault="00CC2ABB" w:rsidP="00082ACA">
      <w:pPr>
        <w:spacing w:after="36" w:line="259" w:lineRule="auto"/>
        <w:ind w:left="567" w:firstLine="0"/>
      </w:pPr>
      <w:r w:rsidRPr="00B90FC9">
        <w:t>The wider management of open space to provide multiple benefits remains a priority and current work seeks to achieve opportunities for health and well-being coupled with wider environmental and educational benefits, reducing social isolation and encouraging community engagement for both existing and new residents.</w:t>
      </w:r>
    </w:p>
    <w:p w14:paraId="0DB1C0B8" w14:textId="29784833" w:rsidR="00CC2ABB" w:rsidRDefault="00CC2ABB">
      <w:pPr>
        <w:spacing w:after="36" w:line="259" w:lineRule="auto"/>
        <w:ind w:left="566" w:firstLine="0"/>
      </w:pPr>
    </w:p>
    <w:p w14:paraId="0676980F" w14:textId="3DB6E665" w:rsidR="005E54A8" w:rsidRDefault="005E54A8">
      <w:pPr>
        <w:spacing w:after="36" w:line="259" w:lineRule="auto"/>
        <w:ind w:left="566" w:firstLine="0"/>
      </w:pPr>
    </w:p>
    <w:p w14:paraId="2CB177CD" w14:textId="77777777" w:rsidR="00082ACA" w:rsidRPr="00B90FC9" w:rsidRDefault="00082ACA">
      <w:pPr>
        <w:spacing w:after="36" w:line="259" w:lineRule="auto"/>
        <w:ind w:left="566" w:firstLine="0"/>
      </w:pPr>
    </w:p>
    <w:p w14:paraId="773B0CD6" w14:textId="77777777" w:rsidR="00654100" w:rsidRPr="00B90FC9" w:rsidRDefault="00890C2E" w:rsidP="00082ACA">
      <w:pPr>
        <w:pStyle w:val="ListParagraph"/>
        <w:numPr>
          <w:ilvl w:val="0"/>
          <w:numId w:val="34"/>
        </w:numPr>
        <w:spacing w:after="3" w:line="259" w:lineRule="auto"/>
      </w:pPr>
      <w:r w:rsidRPr="00082ACA">
        <w:rPr>
          <w:b/>
          <w:color w:val="933534"/>
        </w:rPr>
        <w:t>Local Development Plan</w:t>
      </w:r>
    </w:p>
    <w:p w14:paraId="2F685E36" w14:textId="77777777" w:rsidR="00890C2E" w:rsidRPr="00B90FC9" w:rsidRDefault="00890C2E" w:rsidP="00082ACA">
      <w:pPr>
        <w:pStyle w:val="ListParagraph"/>
        <w:ind w:left="567" w:right="3" w:firstLine="0"/>
      </w:pPr>
      <w:r w:rsidRPr="00B90FC9">
        <w:t xml:space="preserve">The Local Development Plan aims to ensure that the provision of open space, play and sports facilities keep pace with development and that the range and availability of facilities are suited to the varying needs of the whole community. </w:t>
      </w:r>
      <w:r w:rsidR="00402777" w:rsidRPr="00B90FC9">
        <w:t>The plan also seeks to retain and enhance the amenity, environmental and biodiversity value of open spaces, including their cumulative and linked value as part of the green network.</w:t>
      </w:r>
      <w:r w:rsidR="00310F57" w:rsidRPr="00B90FC9">
        <w:t xml:space="preserve"> The Local Development Plan 2 which is in preparation strengthens many of these environmental objectives.</w:t>
      </w:r>
    </w:p>
    <w:p w14:paraId="51F309D2" w14:textId="77777777" w:rsidR="00654100" w:rsidRPr="00B90FC9" w:rsidRDefault="0020634E">
      <w:pPr>
        <w:spacing w:after="36" w:line="259" w:lineRule="auto"/>
        <w:ind w:left="720" w:firstLine="0"/>
      </w:pPr>
      <w:r w:rsidRPr="00B90FC9">
        <w:t xml:space="preserve"> </w:t>
      </w:r>
    </w:p>
    <w:p w14:paraId="73CC8CB6" w14:textId="77777777" w:rsidR="00654100" w:rsidRPr="00B90FC9" w:rsidRDefault="0020634E" w:rsidP="00082ACA">
      <w:pPr>
        <w:pStyle w:val="ListParagraph"/>
        <w:numPr>
          <w:ilvl w:val="0"/>
          <w:numId w:val="34"/>
        </w:numPr>
        <w:spacing w:after="3" w:line="259" w:lineRule="auto"/>
      </w:pPr>
      <w:r w:rsidRPr="00082ACA">
        <w:rPr>
          <w:b/>
          <w:color w:val="933534"/>
        </w:rPr>
        <w:t xml:space="preserve">Local Strategies/ Plans  </w:t>
      </w:r>
    </w:p>
    <w:p w14:paraId="093F10A4" w14:textId="77777777" w:rsidR="00654100" w:rsidRPr="00B90FC9" w:rsidRDefault="0020634E" w:rsidP="00082ACA">
      <w:pPr>
        <w:ind w:left="567" w:right="3"/>
      </w:pPr>
      <w:r w:rsidRPr="00B90FC9">
        <w:t xml:space="preserve">A number of strategies/ plans are in place which will influence future activity including the East Renfrewshire Local Development Plan (Local Development Plan), Sports Pitch Strategy, Parks Strategy, Core Paths Plan, Local Transport Strategy, and Sports and Physical Activity Strategy. </w:t>
      </w:r>
    </w:p>
    <w:p w14:paraId="536E140E" w14:textId="77777777" w:rsidR="00654100" w:rsidRPr="00B90FC9" w:rsidRDefault="0020634E">
      <w:pPr>
        <w:spacing w:after="36" w:line="259" w:lineRule="auto"/>
        <w:ind w:left="566" w:firstLine="0"/>
      </w:pPr>
      <w:r w:rsidRPr="00B90FC9">
        <w:t xml:space="preserve"> </w:t>
      </w:r>
    </w:p>
    <w:p w14:paraId="41044AEE" w14:textId="77777777" w:rsidR="00654100" w:rsidRPr="00B90FC9" w:rsidRDefault="0020634E" w:rsidP="00082ACA">
      <w:pPr>
        <w:pStyle w:val="ListParagraph"/>
        <w:numPr>
          <w:ilvl w:val="0"/>
          <w:numId w:val="34"/>
        </w:numPr>
        <w:spacing w:after="3" w:line="259" w:lineRule="auto"/>
      </w:pPr>
      <w:r w:rsidRPr="00082ACA">
        <w:rPr>
          <w:b/>
          <w:color w:val="933534"/>
        </w:rPr>
        <w:t xml:space="preserve">Burial Space Improvements </w:t>
      </w:r>
    </w:p>
    <w:p w14:paraId="5CBB713D" w14:textId="078FE811" w:rsidR="00654100" w:rsidRPr="00B90FC9" w:rsidRDefault="0020634E" w:rsidP="00082ACA">
      <w:pPr>
        <w:ind w:left="567" w:right="3"/>
      </w:pPr>
      <w:r w:rsidRPr="00B90FC9">
        <w:t>Further development of burial space is required across the authority to meet the forecast depletion of existing lair capacity</w:t>
      </w:r>
      <w:r w:rsidR="000F5465">
        <w:t>.</w:t>
      </w:r>
    </w:p>
    <w:p w14:paraId="1DF416C4" w14:textId="77777777" w:rsidR="00CC2ABB" w:rsidRPr="00B90FC9" w:rsidRDefault="00CC2ABB" w:rsidP="00CC2ABB">
      <w:pPr>
        <w:spacing w:after="36" w:line="259" w:lineRule="auto"/>
        <w:ind w:left="566" w:firstLine="0"/>
      </w:pPr>
    </w:p>
    <w:p w14:paraId="381A1C5E" w14:textId="77777777" w:rsidR="00CC2ABB" w:rsidRPr="00B90FC9" w:rsidRDefault="00CC2ABB" w:rsidP="00082ACA">
      <w:pPr>
        <w:pStyle w:val="ListParagraph"/>
        <w:numPr>
          <w:ilvl w:val="0"/>
          <w:numId w:val="34"/>
        </w:numPr>
        <w:spacing w:after="3" w:line="259" w:lineRule="auto"/>
      </w:pPr>
      <w:r w:rsidRPr="00082ACA">
        <w:rPr>
          <w:b/>
          <w:color w:val="933534"/>
        </w:rPr>
        <w:t>National Best Practice</w:t>
      </w:r>
    </w:p>
    <w:p w14:paraId="5CBF20B5" w14:textId="77777777" w:rsidR="00CC2ABB" w:rsidRPr="00B90FC9" w:rsidRDefault="00CC2ABB" w:rsidP="00082ACA">
      <w:pPr>
        <w:ind w:left="567" w:right="3"/>
      </w:pPr>
      <w:r w:rsidRPr="00B90FC9">
        <w:t xml:space="preserve">The Council’s </w:t>
      </w:r>
      <w:r w:rsidR="0043228C" w:rsidRPr="00B90FC9">
        <w:t>four major</w:t>
      </w:r>
      <w:r w:rsidRPr="00B90FC9">
        <w:t xml:space="preserve"> parks will continue to be developed towards Green Flag status.</w:t>
      </w:r>
    </w:p>
    <w:p w14:paraId="2B56A270" w14:textId="77777777" w:rsidR="00CC2ABB" w:rsidRPr="00B90FC9" w:rsidRDefault="0020634E">
      <w:pPr>
        <w:spacing w:after="33" w:line="259" w:lineRule="auto"/>
        <w:ind w:left="566" w:firstLine="0"/>
      </w:pPr>
      <w:r w:rsidRPr="00B90FC9">
        <w:t xml:space="preserve"> </w:t>
      </w:r>
    </w:p>
    <w:p w14:paraId="35A25EA2" w14:textId="77777777" w:rsidR="00654100" w:rsidRPr="00B90FC9" w:rsidRDefault="0050251A" w:rsidP="00082ACA">
      <w:pPr>
        <w:pStyle w:val="ListParagraph"/>
        <w:numPr>
          <w:ilvl w:val="0"/>
          <w:numId w:val="34"/>
        </w:numPr>
        <w:spacing w:after="3" w:line="259" w:lineRule="auto"/>
      </w:pPr>
      <w:r w:rsidRPr="00082ACA">
        <w:rPr>
          <w:b/>
          <w:color w:val="933534"/>
        </w:rPr>
        <w:t xml:space="preserve">Availability of </w:t>
      </w:r>
      <w:r w:rsidR="0020634E" w:rsidRPr="00082ACA">
        <w:rPr>
          <w:b/>
          <w:color w:val="933534"/>
        </w:rPr>
        <w:t xml:space="preserve">Funding </w:t>
      </w:r>
    </w:p>
    <w:p w14:paraId="31152C51" w14:textId="77777777" w:rsidR="00654100" w:rsidRPr="00B90FC9" w:rsidRDefault="0020634E" w:rsidP="00082ACA">
      <w:pPr>
        <w:ind w:left="567" w:right="3" w:firstLine="0"/>
      </w:pPr>
      <w:r w:rsidRPr="00B90FC9">
        <w:t>The creation, enhancement and maintenance of the green network, including open space</w:t>
      </w:r>
      <w:r w:rsidR="00636777" w:rsidRPr="00B90FC9">
        <w:t>,</w:t>
      </w:r>
      <w:r w:rsidRPr="00B90FC9">
        <w:t xml:space="preserve"> is funded through a variety of sources. </w:t>
      </w:r>
    </w:p>
    <w:p w14:paraId="1451F380" w14:textId="77777777" w:rsidR="005B43B0" w:rsidRPr="00B90FC9" w:rsidRDefault="005B43B0">
      <w:pPr>
        <w:ind w:left="847" w:right="3"/>
      </w:pPr>
    </w:p>
    <w:p w14:paraId="26F72156" w14:textId="77777777" w:rsidR="00654100" w:rsidRPr="00B90FC9" w:rsidRDefault="0020634E" w:rsidP="00082ACA">
      <w:pPr>
        <w:ind w:left="567" w:right="3" w:firstLine="0"/>
      </w:pPr>
      <w:r w:rsidRPr="00B90FC9">
        <w:t xml:space="preserve">Whilst funding is currently made available through the capital and revenue budgets, there is an increasing emphasis on opportunities to secure external funding.  </w:t>
      </w:r>
    </w:p>
    <w:p w14:paraId="71C69DAE" w14:textId="77777777" w:rsidR="005B43B0" w:rsidRPr="00B90FC9" w:rsidRDefault="005B43B0">
      <w:pPr>
        <w:ind w:left="847" w:right="3"/>
      </w:pPr>
    </w:p>
    <w:p w14:paraId="6B9C1A50" w14:textId="77777777" w:rsidR="00654100" w:rsidRPr="00B90FC9" w:rsidRDefault="0020634E" w:rsidP="00082ACA">
      <w:pPr>
        <w:ind w:left="567" w:right="3"/>
      </w:pPr>
      <w:r w:rsidRPr="00B90FC9">
        <w:t xml:space="preserve">The Adopted East Renfrewshire Local Development Plan sets out an agenda for long term growth and the development of the green network across the Council area. Development contributions and Glasgow and Clyde Valley City Deal are key to the implementation of this and work is being developed in collaboration with a range of Council Services and key stakeholders.  </w:t>
      </w:r>
    </w:p>
    <w:p w14:paraId="5EAA63E0" w14:textId="77777777" w:rsidR="005B43B0" w:rsidRPr="00B90FC9" w:rsidRDefault="005B43B0">
      <w:pPr>
        <w:ind w:left="847" w:right="3"/>
      </w:pPr>
    </w:p>
    <w:p w14:paraId="49C6691B" w14:textId="50AAA49F" w:rsidR="00654100" w:rsidRPr="00B90FC9" w:rsidRDefault="0020634E" w:rsidP="00082ACA">
      <w:pPr>
        <w:ind w:left="567" w:right="3" w:firstLine="0"/>
      </w:pPr>
      <w:r w:rsidRPr="00B90FC9">
        <w:t>Funding for future maintenance of open space remains a key concern and future planning is requi</w:t>
      </w:r>
      <w:r w:rsidR="005B43B0" w:rsidRPr="00B90FC9">
        <w:t>red to address this shortfall</w:t>
      </w:r>
      <w:r w:rsidR="000F5465">
        <w:t>.</w:t>
      </w:r>
    </w:p>
    <w:p w14:paraId="5BBB1DC1" w14:textId="77777777" w:rsidR="00C93373" w:rsidRPr="00B90FC9" w:rsidRDefault="0020634E">
      <w:pPr>
        <w:spacing w:after="35" w:line="259" w:lineRule="auto"/>
        <w:ind w:left="566" w:firstLine="0"/>
      </w:pPr>
      <w:r w:rsidRPr="00B90FC9">
        <w:t xml:space="preserve"> </w:t>
      </w:r>
    </w:p>
    <w:p w14:paraId="34715300" w14:textId="77777777" w:rsidR="00654100" w:rsidRPr="00B90FC9" w:rsidRDefault="0020634E" w:rsidP="00082ACA">
      <w:pPr>
        <w:pStyle w:val="ListParagraph"/>
        <w:numPr>
          <w:ilvl w:val="0"/>
          <w:numId w:val="34"/>
        </w:numPr>
        <w:spacing w:after="3" w:line="259" w:lineRule="auto"/>
      </w:pPr>
      <w:r w:rsidRPr="00082ACA">
        <w:rPr>
          <w:b/>
          <w:color w:val="933534"/>
        </w:rPr>
        <w:t xml:space="preserve">Health &amp; Safety </w:t>
      </w:r>
    </w:p>
    <w:p w14:paraId="7A89F153" w14:textId="2E3FAA36" w:rsidR="00654100" w:rsidRPr="00B90FC9" w:rsidRDefault="0020634E" w:rsidP="00082ACA">
      <w:pPr>
        <w:spacing w:after="0" w:line="240" w:lineRule="auto"/>
        <w:ind w:left="567" w:firstLine="0"/>
      </w:pPr>
      <w:r w:rsidRPr="00B90FC9">
        <w:t>European Safety Standards for play equipment have changed over the years and the council is removing and upgrading play equipment and play areas to meet the current safety standards</w:t>
      </w:r>
      <w:r w:rsidR="000F5465">
        <w:t>.</w:t>
      </w:r>
      <w:r w:rsidRPr="00B90FC9">
        <w:t xml:space="preserve"> </w:t>
      </w:r>
    </w:p>
    <w:p w14:paraId="18FC048D" w14:textId="77777777" w:rsidR="00654100" w:rsidRPr="00B90FC9" w:rsidRDefault="0020634E">
      <w:pPr>
        <w:spacing w:after="36" w:line="259" w:lineRule="auto"/>
        <w:ind w:left="566" w:firstLine="0"/>
      </w:pPr>
      <w:r w:rsidRPr="00B90FC9">
        <w:lastRenderedPageBreak/>
        <w:t xml:space="preserve"> </w:t>
      </w:r>
    </w:p>
    <w:p w14:paraId="17475165" w14:textId="77777777" w:rsidR="00654100" w:rsidRPr="00B90FC9" w:rsidRDefault="0020634E" w:rsidP="00082ACA">
      <w:pPr>
        <w:pStyle w:val="ListParagraph"/>
        <w:numPr>
          <w:ilvl w:val="0"/>
          <w:numId w:val="34"/>
        </w:numPr>
        <w:spacing w:after="3" w:line="259" w:lineRule="auto"/>
      </w:pPr>
      <w:r w:rsidRPr="00082ACA">
        <w:rPr>
          <w:b/>
          <w:color w:val="933534"/>
        </w:rPr>
        <w:t xml:space="preserve">Challenge and Review </w:t>
      </w:r>
      <w:r w:rsidRPr="00082ACA">
        <w:rPr>
          <w:b/>
          <w:color w:val="933534"/>
        </w:rPr>
        <w:tab/>
        <w:t xml:space="preserve"> </w:t>
      </w:r>
    </w:p>
    <w:p w14:paraId="260A3DB3" w14:textId="77777777" w:rsidR="00A80786" w:rsidRPr="00B90FC9" w:rsidRDefault="0020634E" w:rsidP="00082ACA">
      <w:pPr>
        <w:ind w:left="567" w:right="3"/>
      </w:pPr>
      <w:r w:rsidRPr="00B90FC9">
        <w:t xml:space="preserve">We hold quantitative and qualitative information on all of our assets to inform us of the assessment of our open spaces portfolio.  </w:t>
      </w:r>
    </w:p>
    <w:p w14:paraId="71EDC3BB" w14:textId="77777777" w:rsidR="00A80786" w:rsidRPr="00B90FC9" w:rsidRDefault="00A80786" w:rsidP="00A80786">
      <w:pPr>
        <w:ind w:left="847" w:right="3"/>
      </w:pPr>
    </w:p>
    <w:p w14:paraId="497AD69E" w14:textId="77777777" w:rsidR="00A80786" w:rsidRPr="00B90FC9" w:rsidRDefault="00A80786" w:rsidP="00082ACA">
      <w:pPr>
        <w:pStyle w:val="ListParagraph"/>
        <w:numPr>
          <w:ilvl w:val="0"/>
          <w:numId w:val="34"/>
        </w:numPr>
        <w:ind w:right="3"/>
      </w:pPr>
      <w:r w:rsidRPr="00082ACA">
        <w:rPr>
          <w:b/>
          <w:color w:val="933534"/>
        </w:rPr>
        <w:t>Climate Change</w:t>
      </w:r>
    </w:p>
    <w:p w14:paraId="38554096" w14:textId="68803CA4" w:rsidR="00DF2125" w:rsidRPr="00DF2125" w:rsidRDefault="00A80786" w:rsidP="00082ACA">
      <w:pPr>
        <w:pStyle w:val="ListParagraph"/>
        <w:ind w:left="567" w:right="3" w:firstLine="0"/>
        <w:rPr>
          <w:color w:val="auto"/>
        </w:rPr>
      </w:pPr>
      <w:r w:rsidRPr="00B90FC9">
        <w:rPr>
          <w:color w:val="auto"/>
        </w:rPr>
        <w:t>The Scottish government has set legally binding targets of net-zero greenhouse gas em</w:t>
      </w:r>
      <w:r w:rsidR="00BA2D11" w:rsidRPr="00B90FC9">
        <w:rPr>
          <w:color w:val="auto"/>
        </w:rPr>
        <w:t xml:space="preserve">issions by 2045. In addition to </w:t>
      </w:r>
      <w:r w:rsidRPr="00B90FC9">
        <w:rPr>
          <w:color w:val="auto"/>
        </w:rPr>
        <w:t>the net-</w:t>
      </w:r>
      <w:r w:rsidR="00BA2D11" w:rsidRPr="00B90FC9">
        <w:rPr>
          <w:color w:val="auto"/>
        </w:rPr>
        <w:t>zero</w:t>
      </w:r>
      <w:r w:rsidRPr="00B90FC9">
        <w:rPr>
          <w:color w:val="auto"/>
        </w:rPr>
        <w:t xml:space="preserve"> target for 2045 Scotland will reduce </w:t>
      </w:r>
      <w:r w:rsidR="00BA2D11" w:rsidRPr="00B90FC9">
        <w:rPr>
          <w:color w:val="auto"/>
        </w:rPr>
        <w:t>emissions by</w:t>
      </w:r>
      <w:r w:rsidR="00826187" w:rsidRPr="00B90FC9">
        <w:rPr>
          <w:color w:val="auto"/>
        </w:rPr>
        <w:t xml:space="preserve"> 70% by 20</w:t>
      </w:r>
      <w:r w:rsidRPr="00B90FC9">
        <w:rPr>
          <w:color w:val="auto"/>
        </w:rPr>
        <w:t xml:space="preserve">30 and 90% by 2040. </w:t>
      </w:r>
      <w:r w:rsidR="00BA2D11" w:rsidRPr="00B90FC9">
        <w:rPr>
          <w:color w:val="auto"/>
        </w:rPr>
        <w:t xml:space="preserve">Open spaces </w:t>
      </w:r>
      <w:r w:rsidR="00826187" w:rsidRPr="00B90FC9">
        <w:rPr>
          <w:color w:val="auto"/>
        </w:rPr>
        <w:t xml:space="preserve">can play an important role in carbon capture, reducing car use by </w:t>
      </w:r>
      <w:r w:rsidR="002143FE" w:rsidRPr="00B90FC9">
        <w:rPr>
          <w:color w:val="auto"/>
        </w:rPr>
        <w:t xml:space="preserve">offering </w:t>
      </w:r>
      <w:r w:rsidR="00826187" w:rsidRPr="00B90FC9">
        <w:rPr>
          <w:color w:val="auto"/>
        </w:rPr>
        <w:t>safe active</w:t>
      </w:r>
      <w:r w:rsidR="002143FE" w:rsidRPr="00B90FC9">
        <w:rPr>
          <w:color w:val="auto"/>
        </w:rPr>
        <w:t xml:space="preserve"> travel routes, </w:t>
      </w:r>
      <w:r w:rsidR="00826187" w:rsidRPr="00B90FC9">
        <w:rPr>
          <w:color w:val="auto"/>
        </w:rPr>
        <w:t xml:space="preserve">and mitigating the effects of climate change by </w:t>
      </w:r>
      <w:r w:rsidR="002143FE" w:rsidRPr="00B90FC9">
        <w:rPr>
          <w:color w:val="auto"/>
        </w:rPr>
        <w:t xml:space="preserve">providing open space that can </w:t>
      </w:r>
      <w:r w:rsidR="00826187" w:rsidRPr="00B90FC9">
        <w:rPr>
          <w:color w:val="auto"/>
        </w:rPr>
        <w:t>natural</w:t>
      </w:r>
      <w:r w:rsidR="002143FE" w:rsidRPr="00B90FC9">
        <w:rPr>
          <w:color w:val="auto"/>
        </w:rPr>
        <w:t>ly manage increasing</w:t>
      </w:r>
      <w:r w:rsidR="00826187" w:rsidRPr="00B90FC9">
        <w:rPr>
          <w:color w:val="auto"/>
        </w:rPr>
        <w:t xml:space="preserve"> rainfall.</w:t>
      </w:r>
      <w:r w:rsidR="00DF2125">
        <w:rPr>
          <w:color w:val="auto"/>
        </w:rPr>
        <w:t xml:space="preserve"> </w:t>
      </w:r>
      <w:r w:rsidR="00DF2125" w:rsidRPr="00DF2125">
        <w:rPr>
          <w:color w:val="auto"/>
        </w:rPr>
        <w:t>Clyde Climate Forest is an initiative a</w:t>
      </w:r>
      <w:r w:rsidR="00DF2125">
        <w:rPr>
          <w:color w:val="auto"/>
        </w:rPr>
        <w:t xml:space="preserve">cross all 8 authorities in the </w:t>
      </w:r>
      <w:r w:rsidR="00DF2125" w:rsidRPr="00DF2125">
        <w:rPr>
          <w:color w:val="auto"/>
        </w:rPr>
        <w:t>Glasgow City Region to plant 18 million trees. The expanded forest will absorb carbon, mitigate the impacts of climate change and improve air quality.  East Renfrewshire will support the forest by increasing woodland planting in its open spaces, adopting the “right tree in the right place” principle.</w:t>
      </w:r>
    </w:p>
    <w:p w14:paraId="735AF2F6" w14:textId="0B29F22A" w:rsidR="0048318E" w:rsidRDefault="0048318E">
      <w:pPr>
        <w:spacing w:after="160" w:line="259" w:lineRule="auto"/>
        <w:ind w:left="0" w:firstLine="0"/>
        <w:rPr>
          <w:color w:val="auto"/>
        </w:rPr>
      </w:pPr>
      <w:r>
        <w:rPr>
          <w:color w:val="auto"/>
        </w:rPr>
        <w:br w:type="page"/>
      </w:r>
    </w:p>
    <w:p w14:paraId="49D2BC3E" w14:textId="77777777" w:rsidR="00654100" w:rsidRPr="00B90FC9" w:rsidRDefault="0020634E">
      <w:pPr>
        <w:pStyle w:val="Heading1"/>
        <w:tabs>
          <w:tab w:val="center" w:pos="3490"/>
        </w:tabs>
        <w:ind w:left="-15" w:firstLine="0"/>
      </w:pPr>
      <w:bookmarkStart w:id="6" w:name="_Toc90647913"/>
      <w:r w:rsidRPr="00B90FC9">
        <w:lastRenderedPageBreak/>
        <w:t>3.</w:t>
      </w:r>
      <w:r w:rsidRPr="00B90FC9">
        <w:rPr>
          <w:rFonts w:ascii="Arial" w:eastAsia="Arial" w:hAnsi="Arial" w:cs="Arial"/>
        </w:rPr>
        <w:t xml:space="preserve"> </w:t>
      </w:r>
      <w:r w:rsidRPr="00B90FC9">
        <w:rPr>
          <w:rFonts w:ascii="Arial" w:eastAsia="Arial" w:hAnsi="Arial" w:cs="Arial"/>
        </w:rPr>
        <w:tab/>
      </w:r>
      <w:r w:rsidRPr="00B90FC9">
        <w:t>EAST RENFREWSHIRE OPEN SPACE MANAGEMENT</w:t>
      </w:r>
      <w:bookmarkEnd w:id="6"/>
      <w:r w:rsidRPr="00B90FC9">
        <w:t xml:space="preserve"> </w:t>
      </w:r>
    </w:p>
    <w:p w14:paraId="348C856B" w14:textId="77777777" w:rsidR="00654100" w:rsidRPr="00B90FC9" w:rsidRDefault="0020634E">
      <w:pPr>
        <w:spacing w:after="0" w:line="259" w:lineRule="auto"/>
        <w:ind w:left="566" w:firstLine="0"/>
      </w:pPr>
      <w:r w:rsidRPr="00B90FC9">
        <w:t xml:space="preserve"> </w:t>
      </w:r>
    </w:p>
    <w:p w14:paraId="0DE72D1F" w14:textId="16D61EBA" w:rsidR="00654100" w:rsidRPr="00B90FC9" w:rsidRDefault="0020634E">
      <w:pPr>
        <w:ind w:left="576" w:right="3"/>
      </w:pPr>
      <w:r w:rsidRPr="00B90FC9">
        <w:t xml:space="preserve">Open space assets across the Council area are in both public and private ownership and the Council manages these through a variety of means. Responsibility for the management of open space within East Renfrewshire lies jointly with </w:t>
      </w:r>
      <w:r w:rsidR="000F5465">
        <w:t>Neighbourhood Services</w:t>
      </w:r>
      <w:r w:rsidRPr="00B90FC9">
        <w:t xml:space="preserve"> and </w:t>
      </w:r>
      <w:r w:rsidR="00636777" w:rsidRPr="00B90FC9">
        <w:t>Strategic</w:t>
      </w:r>
      <w:r w:rsidRPr="00B90FC9">
        <w:t xml:space="preserve"> Services. </w:t>
      </w:r>
    </w:p>
    <w:p w14:paraId="78BAAA2B" w14:textId="77777777" w:rsidR="00654100" w:rsidRPr="00B90FC9" w:rsidRDefault="0020634E">
      <w:pPr>
        <w:spacing w:after="0" w:line="259" w:lineRule="auto"/>
        <w:ind w:left="566" w:firstLine="0"/>
      </w:pPr>
      <w:r w:rsidRPr="00B90FC9">
        <w:t xml:space="preserve"> </w:t>
      </w:r>
    </w:p>
    <w:p w14:paraId="2C1F1E65" w14:textId="1D472EFA" w:rsidR="00654100" w:rsidRPr="00B90FC9" w:rsidRDefault="000F5465">
      <w:pPr>
        <w:ind w:left="576" w:right="3"/>
      </w:pPr>
      <w:r>
        <w:t>Neighbourhood Services</w:t>
      </w:r>
      <w:r w:rsidR="0020634E" w:rsidRPr="00B90FC9">
        <w:t xml:space="preserve"> aims to provide quality public parks, open spaces, sport pitches, play spaces, woodlands and cemeteries and provides operational responsibilities and day to day management of these. It is responsible for the maintenance of nearly 500 open spaces equating to over 345 hectares.  </w:t>
      </w:r>
    </w:p>
    <w:p w14:paraId="40DDDC63" w14:textId="77777777" w:rsidR="00654100" w:rsidRPr="00B90FC9" w:rsidRDefault="0020634E">
      <w:pPr>
        <w:spacing w:after="0" w:line="259" w:lineRule="auto"/>
        <w:ind w:left="566" w:firstLine="0"/>
      </w:pPr>
      <w:r w:rsidRPr="00B90FC9">
        <w:t xml:space="preserve"> </w:t>
      </w:r>
    </w:p>
    <w:p w14:paraId="1A5C97AF" w14:textId="77777777" w:rsidR="00654100" w:rsidRPr="00B90FC9" w:rsidRDefault="00D92CAA">
      <w:pPr>
        <w:ind w:left="576" w:right="3"/>
      </w:pPr>
      <w:r>
        <w:t>Neighbourhood Services</w:t>
      </w:r>
      <w:r w:rsidR="0020634E" w:rsidRPr="00B90FC9">
        <w:t xml:space="preserve"> has a well-established maintenance regime in place which is carried out on behalf of a number of Services including Planning and Housing and is funded through established revenue budgets. </w:t>
      </w:r>
    </w:p>
    <w:p w14:paraId="6D33E69E" w14:textId="77777777" w:rsidR="00654100" w:rsidRPr="00B90FC9" w:rsidRDefault="0020634E">
      <w:pPr>
        <w:spacing w:after="0" w:line="259" w:lineRule="auto"/>
        <w:ind w:left="566" w:firstLine="0"/>
      </w:pPr>
      <w:r w:rsidRPr="00B90FC9">
        <w:t xml:space="preserve"> </w:t>
      </w:r>
    </w:p>
    <w:p w14:paraId="7B2337A0" w14:textId="77777777" w:rsidR="00654100" w:rsidRPr="00B90FC9" w:rsidRDefault="0020634E">
      <w:pPr>
        <w:ind w:left="576" w:right="3"/>
      </w:pPr>
      <w:r w:rsidRPr="00B90FC9">
        <w:t xml:space="preserve">Alternative, less intensive maintenance regimes which support biodiversity and sustainable water management and, reduce overall maintenance costs are now being investigated and have been implemented at a number of locations including </w:t>
      </w:r>
      <w:proofErr w:type="spellStart"/>
      <w:r w:rsidRPr="00B90FC9">
        <w:t>Rouken</w:t>
      </w:r>
      <w:proofErr w:type="spellEnd"/>
      <w:r w:rsidRPr="00B90FC9">
        <w:t xml:space="preserve"> Glen and Cowan Parks.  </w:t>
      </w:r>
    </w:p>
    <w:p w14:paraId="1119FBA0" w14:textId="77777777" w:rsidR="00654100" w:rsidRPr="00B90FC9" w:rsidRDefault="0020634E">
      <w:pPr>
        <w:spacing w:after="0" w:line="259" w:lineRule="auto"/>
        <w:ind w:left="566" w:firstLine="0"/>
      </w:pPr>
      <w:r w:rsidRPr="00B90FC9">
        <w:t xml:space="preserve"> </w:t>
      </w:r>
    </w:p>
    <w:p w14:paraId="2CD6DE67" w14:textId="77777777" w:rsidR="00654100" w:rsidRPr="00B90FC9" w:rsidRDefault="0020634E">
      <w:pPr>
        <w:ind w:left="576" w:right="3"/>
      </w:pPr>
      <w:r w:rsidRPr="00B90FC9">
        <w:t xml:space="preserve">The work of </w:t>
      </w:r>
      <w:r w:rsidR="00636777" w:rsidRPr="00B90FC9">
        <w:t>Strategic</w:t>
      </w:r>
      <w:r w:rsidRPr="00B90FC9">
        <w:t xml:space="preserve"> Service</w:t>
      </w:r>
      <w:r w:rsidR="00636777" w:rsidRPr="00B90FC9">
        <w:t>s</w:t>
      </w:r>
      <w:r w:rsidRPr="00B90FC9">
        <w:t xml:space="preserve"> seeks to manage the wider open space resource (both publicly and privately owned) and in doing so provides strategic direction to the future development, enhancement and protection of it within the East Renfrewshire area through policy development and project implementation.  </w:t>
      </w:r>
    </w:p>
    <w:p w14:paraId="4A1ECE83" w14:textId="77777777" w:rsidR="00654100" w:rsidRPr="00B90FC9" w:rsidRDefault="0020634E">
      <w:pPr>
        <w:spacing w:after="0" w:line="259" w:lineRule="auto"/>
        <w:ind w:left="566" w:firstLine="0"/>
      </w:pPr>
      <w:r w:rsidRPr="00B90FC9">
        <w:t xml:space="preserve"> </w:t>
      </w:r>
    </w:p>
    <w:p w14:paraId="1AE5612B" w14:textId="77777777" w:rsidR="00654100" w:rsidRPr="00B90FC9" w:rsidRDefault="0020634E">
      <w:pPr>
        <w:ind w:left="576" w:right="3"/>
      </w:pPr>
      <w:r w:rsidRPr="00B90FC9">
        <w:t xml:space="preserve">The quality and quantity of open space in the built up area contributes much to the local amenity and provides a resource that can be enjoyed by local residents and visitors alike. It provides a setting for development and contributes to the area’s natural environment, offering valuable habitats and helping to offset the impact of climate change. </w:t>
      </w:r>
    </w:p>
    <w:p w14:paraId="6CCD5F79" w14:textId="77777777" w:rsidR="00654100" w:rsidRPr="00B90FC9" w:rsidRDefault="0020634E">
      <w:pPr>
        <w:spacing w:after="0" w:line="259" w:lineRule="auto"/>
        <w:ind w:left="566" w:firstLine="0"/>
      </w:pPr>
      <w:r w:rsidRPr="00B90FC9">
        <w:t xml:space="preserve"> </w:t>
      </w:r>
    </w:p>
    <w:p w14:paraId="1DD48F48" w14:textId="77777777" w:rsidR="00654100" w:rsidRPr="00B90FC9" w:rsidRDefault="0020634E">
      <w:pPr>
        <w:ind w:left="576" w:right="3"/>
      </w:pPr>
      <w:r w:rsidRPr="00B90FC9">
        <w:t xml:space="preserve">Leisure opportunities exist for people of all ages and abilities and can take many forms. They are supported by a range of different outdoor facilities, including areas of informal open space, walking and cycling routes and tracks, sports pitches, play areas and growing spaces. </w:t>
      </w:r>
    </w:p>
    <w:p w14:paraId="7E898D67" w14:textId="77777777" w:rsidR="00654100" w:rsidRPr="00B90FC9" w:rsidRDefault="0020634E">
      <w:pPr>
        <w:spacing w:after="0" w:line="259" w:lineRule="auto"/>
        <w:ind w:left="566" w:firstLine="0"/>
      </w:pPr>
      <w:r w:rsidRPr="00B90FC9">
        <w:t xml:space="preserve"> </w:t>
      </w:r>
    </w:p>
    <w:p w14:paraId="7E0296DC" w14:textId="4187D90F" w:rsidR="00654100" w:rsidRPr="00B90FC9" w:rsidRDefault="0020634E">
      <w:pPr>
        <w:ind w:left="576" w:right="3"/>
      </w:pPr>
      <w:r w:rsidRPr="00B90FC9">
        <w:t xml:space="preserve">Walking and cycling as leisure pursuits are becoming increasingly popular. Indeed, according to </w:t>
      </w:r>
      <w:proofErr w:type="spellStart"/>
      <w:r w:rsidRPr="00B90FC9">
        <w:t>Sport</w:t>
      </w:r>
      <w:r w:rsidR="000E480D">
        <w:t>s</w:t>
      </w:r>
      <w:r w:rsidRPr="00B90FC9">
        <w:t>cotland</w:t>
      </w:r>
      <w:proofErr w:type="spellEnd"/>
      <w:r w:rsidRPr="00B90FC9">
        <w:t xml:space="preserve">, they are the recreational activities with the highest participation for adults. </w:t>
      </w:r>
    </w:p>
    <w:p w14:paraId="44626C3C" w14:textId="77777777" w:rsidR="00654100" w:rsidRPr="00B90FC9" w:rsidRDefault="0020634E">
      <w:pPr>
        <w:spacing w:after="0" w:line="259" w:lineRule="auto"/>
        <w:ind w:left="566" w:firstLine="0"/>
      </w:pPr>
      <w:r w:rsidRPr="00B90FC9">
        <w:t xml:space="preserve"> </w:t>
      </w:r>
    </w:p>
    <w:p w14:paraId="0EDF0C72" w14:textId="77777777" w:rsidR="00654100" w:rsidRPr="00B90FC9" w:rsidRDefault="0020634E">
      <w:pPr>
        <w:ind w:left="576" w:right="3"/>
      </w:pPr>
      <w:r w:rsidRPr="00B90FC9">
        <w:t xml:space="preserve">The demand for leisure and recreation facilities is continuing to increase and become more varied and multi-faceted. Activities range from organised and active sport pursuits to more sedate and informal recreation. Contemporary demands stem both </w:t>
      </w:r>
      <w:r w:rsidRPr="00B90FC9">
        <w:lastRenderedPageBreak/>
        <w:t xml:space="preserve">from the increasingly sophisticated leisure expectations of the population and from national guidance to promote sport, health and access. </w:t>
      </w:r>
    </w:p>
    <w:p w14:paraId="1DED324E" w14:textId="77777777" w:rsidR="00654100" w:rsidRPr="00B90FC9" w:rsidRDefault="0020634E">
      <w:pPr>
        <w:spacing w:after="0" w:line="259" w:lineRule="auto"/>
        <w:ind w:left="566" w:firstLine="0"/>
      </w:pPr>
      <w:r w:rsidRPr="00B90FC9">
        <w:t xml:space="preserve"> </w:t>
      </w:r>
    </w:p>
    <w:p w14:paraId="2FAF995A" w14:textId="77777777" w:rsidR="00654100" w:rsidRPr="00B90FC9" w:rsidRDefault="0020634E">
      <w:pPr>
        <w:ind w:left="576" w:right="3"/>
      </w:pPr>
      <w:r w:rsidRPr="00B90FC9">
        <w:t xml:space="preserve">Furthermore, the leisure industry is increasingly important in economic terms. The area’s leisure and recreation facilities, notably Dams to Darnley Country Park, </w:t>
      </w:r>
      <w:proofErr w:type="spellStart"/>
      <w:r w:rsidRPr="00B90FC9">
        <w:t>Rouken</w:t>
      </w:r>
      <w:proofErr w:type="spellEnd"/>
      <w:r w:rsidRPr="00B90FC9">
        <w:t xml:space="preserve"> Glen Park and </w:t>
      </w:r>
      <w:proofErr w:type="spellStart"/>
      <w:r w:rsidRPr="00B90FC9">
        <w:t>Whitelee</w:t>
      </w:r>
      <w:proofErr w:type="spellEnd"/>
      <w:r w:rsidRPr="00B90FC9">
        <w:t xml:space="preserve"> Windfarm, Greenbank House and local walking and cycling routes have a role to play in making East Renfrewshire a tourist destination, particularly for day visitors. </w:t>
      </w:r>
    </w:p>
    <w:p w14:paraId="7E9AE251" w14:textId="77777777" w:rsidR="00654100" w:rsidRPr="00B90FC9" w:rsidRDefault="0020634E">
      <w:pPr>
        <w:spacing w:after="0" w:line="259" w:lineRule="auto"/>
        <w:ind w:left="566" w:firstLine="0"/>
      </w:pPr>
      <w:r w:rsidRPr="00B90FC9">
        <w:t xml:space="preserve"> </w:t>
      </w:r>
    </w:p>
    <w:p w14:paraId="16E9285A" w14:textId="77777777" w:rsidR="00654100" w:rsidRPr="00B90FC9" w:rsidRDefault="0020634E">
      <w:pPr>
        <w:ind w:left="576" w:right="3"/>
      </w:pPr>
      <w:r w:rsidRPr="00B90FC9">
        <w:t xml:space="preserve">The wider management of open space to provide multiple benefits remains a priority and current work seeks to achieve opportunities for health and well-being coupled with wider environmental and educational benefits for both existing and new residents. The Council’s Countryside Ranger Service runs a variety of events primarily focussed around Dams to Darnley Country Park, </w:t>
      </w:r>
      <w:proofErr w:type="spellStart"/>
      <w:r w:rsidRPr="00B90FC9">
        <w:t>Rouken</w:t>
      </w:r>
      <w:proofErr w:type="spellEnd"/>
      <w:r w:rsidRPr="00B90FC9">
        <w:t xml:space="preserve"> Glen Park and </w:t>
      </w:r>
      <w:proofErr w:type="spellStart"/>
      <w:r w:rsidRPr="00B90FC9">
        <w:t>Whitelee</w:t>
      </w:r>
      <w:proofErr w:type="spellEnd"/>
      <w:r w:rsidRPr="00B90FC9">
        <w:t xml:space="preserve"> Windfarm. </w:t>
      </w:r>
    </w:p>
    <w:p w14:paraId="09BDBFF8" w14:textId="300E31D8" w:rsidR="00E10877" w:rsidRDefault="00E10877">
      <w:pPr>
        <w:ind w:left="576" w:right="3"/>
      </w:pPr>
    </w:p>
    <w:p w14:paraId="2B9AF1D4" w14:textId="4F7565BB" w:rsidR="0048318E" w:rsidRDefault="0048318E">
      <w:pPr>
        <w:spacing w:after="160" w:line="259" w:lineRule="auto"/>
        <w:ind w:left="0" w:firstLine="0"/>
      </w:pPr>
      <w:r>
        <w:br w:type="page"/>
      </w:r>
    </w:p>
    <w:p w14:paraId="4F7A3435" w14:textId="77777777" w:rsidR="00453877" w:rsidRPr="00B90FC9" w:rsidRDefault="00453877" w:rsidP="00E10877">
      <w:pPr>
        <w:pStyle w:val="Heading1"/>
        <w:tabs>
          <w:tab w:val="left" w:pos="426"/>
        </w:tabs>
        <w:ind w:left="-15" w:firstLine="0"/>
      </w:pPr>
      <w:bookmarkStart w:id="7" w:name="_Toc90647914"/>
      <w:r w:rsidRPr="00B90FC9">
        <w:lastRenderedPageBreak/>
        <w:t xml:space="preserve">4. </w:t>
      </w:r>
      <w:r w:rsidRPr="00B90FC9">
        <w:tab/>
      </w:r>
      <w:r w:rsidR="00E10877" w:rsidRPr="00B90FC9">
        <w:tab/>
        <w:t>CURRENT PERFORMANCE</w:t>
      </w:r>
      <w:bookmarkEnd w:id="7"/>
    </w:p>
    <w:p w14:paraId="1E31A80D" w14:textId="77777777" w:rsidR="00453877" w:rsidRPr="00B90FC9" w:rsidRDefault="00453877" w:rsidP="00453877">
      <w:pPr>
        <w:rPr>
          <w:color w:val="C00000"/>
        </w:rPr>
      </w:pPr>
    </w:p>
    <w:p w14:paraId="7208C98B" w14:textId="77777777" w:rsidR="00453877" w:rsidRPr="00B90FC9" w:rsidRDefault="00453877" w:rsidP="00082ACA">
      <w:pPr>
        <w:ind w:left="567" w:firstLine="0"/>
        <w:rPr>
          <w:color w:val="auto"/>
          <w:szCs w:val="24"/>
        </w:rPr>
      </w:pPr>
      <w:r w:rsidRPr="00B90FC9">
        <w:rPr>
          <w:color w:val="auto"/>
          <w:szCs w:val="24"/>
        </w:rPr>
        <w:t xml:space="preserve">A key objective of the Asset Management Plan is to identify the current performance levels being achieved by the Open Space asset group. </w:t>
      </w:r>
      <w:r w:rsidRPr="00B90FC9">
        <w:rPr>
          <w:rFonts w:cs="Arial"/>
          <w:color w:val="auto"/>
          <w:szCs w:val="20"/>
        </w:rPr>
        <w:t>Performance indicators have a fundamental role to play within a strengthened performance management regime for the corporate running of the Councils’ assets.</w:t>
      </w:r>
    </w:p>
    <w:p w14:paraId="5628DCFF" w14:textId="77777777" w:rsidR="00453877" w:rsidRPr="00B90FC9" w:rsidRDefault="00453877" w:rsidP="00453877">
      <w:pPr>
        <w:ind w:left="720" w:firstLine="0"/>
        <w:rPr>
          <w:color w:val="auto"/>
          <w:szCs w:val="24"/>
        </w:rPr>
      </w:pPr>
    </w:p>
    <w:p w14:paraId="78B2F415" w14:textId="77777777" w:rsidR="00453877" w:rsidRPr="00B90FC9" w:rsidRDefault="00453877" w:rsidP="00082ACA">
      <w:pPr>
        <w:ind w:left="567" w:firstLine="0"/>
        <w:rPr>
          <w:color w:val="auto"/>
          <w:szCs w:val="24"/>
        </w:rPr>
      </w:pPr>
      <w:r w:rsidRPr="00B90FC9">
        <w:rPr>
          <w:color w:val="auto"/>
          <w:szCs w:val="24"/>
        </w:rPr>
        <w:t xml:space="preserve">The Council has established a range of key performance targets for Open Space assets that are both relevant and measurable and fit with national performance benchmarking. In addition, </w:t>
      </w:r>
      <w:r w:rsidR="0041073A" w:rsidRPr="00B90FC9">
        <w:rPr>
          <w:color w:val="auto"/>
          <w:szCs w:val="24"/>
        </w:rPr>
        <w:t xml:space="preserve">the service </w:t>
      </w:r>
      <w:r w:rsidRPr="00B90FC9">
        <w:rPr>
          <w:color w:val="auto"/>
          <w:szCs w:val="24"/>
        </w:rPr>
        <w:t>will continue to develop local performance criteria in accordance with the Council’s corporate standards and work to continually improve service provision in accordance with the needs of the community.</w:t>
      </w:r>
    </w:p>
    <w:p w14:paraId="044AB47B" w14:textId="77777777" w:rsidR="00453877" w:rsidRPr="00B90FC9" w:rsidRDefault="00453877" w:rsidP="00453877">
      <w:pPr>
        <w:ind w:left="720" w:firstLine="0"/>
        <w:rPr>
          <w:color w:val="auto"/>
          <w:szCs w:val="24"/>
        </w:rPr>
      </w:pPr>
    </w:p>
    <w:p w14:paraId="40FA870F" w14:textId="77777777" w:rsidR="00453877" w:rsidRPr="00B90FC9" w:rsidRDefault="00453877" w:rsidP="00082ACA">
      <w:pPr>
        <w:ind w:left="567" w:firstLine="0"/>
        <w:rPr>
          <w:color w:val="auto"/>
          <w:szCs w:val="24"/>
        </w:rPr>
      </w:pPr>
      <w:r w:rsidRPr="00B90FC9">
        <w:rPr>
          <w:color w:val="auto"/>
          <w:szCs w:val="24"/>
        </w:rPr>
        <w:t>The Key Performance Indicators (KPIs) in place for the service are as follows:-</w:t>
      </w:r>
    </w:p>
    <w:p w14:paraId="661C2303" w14:textId="77777777" w:rsidR="00453877" w:rsidRPr="00B90FC9" w:rsidRDefault="00453877" w:rsidP="00453877">
      <w:pPr>
        <w:ind w:left="720" w:firstLine="0"/>
        <w:rPr>
          <w:color w:val="auto"/>
          <w:szCs w:val="24"/>
        </w:rPr>
      </w:pPr>
    </w:p>
    <w:p w14:paraId="60781EC0" w14:textId="77777777" w:rsidR="00453877" w:rsidRPr="00B90FC9" w:rsidRDefault="00177658" w:rsidP="003E3626">
      <w:pPr>
        <w:pStyle w:val="ListParagraph"/>
        <w:numPr>
          <w:ilvl w:val="0"/>
          <w:numId w:val="17"/>
        </w:numPr>
        <w:rPr>
          <w:color w:val="auto"/>
          <w:szCs w:val="24"/>
        </w:rPr>
      </w:pPr>
      <w:r w:rsidRPr="00B90FC9">
        <w:rPr>
          <w:color w:val="auto"/>
          <w:szCs w:val="24"/>
        </w:rPr>
        <w:t>Bookings / usage of sports pitches within East Renfrewshire</w:t>
      </w:r>
    </w:p>
    <w:p w14:paraId="7B40A4D5" w14:textId="77777777" w:rsidR="00177658" w:rsidRPr="00B90FC9" w:rsidRDefault="00177658" w:rsidP="003E3626">
      <w:pPr>
        <w:pStyle w:val="ListParagraph"/>
        <w:numPr>
          <w:ilvl w:val="0"/>
          <w:numId w:val="17"/>
        </w:numPr>
        <w:rPr>
          <w:color w:val="auto"/>
          <w:szCs w:val="24"/>
        </w:rPr>
      </w:pPr>
      <w:r w:rsidRPr="00B90FC9">
        <w:rPr>
          <w:color w:val="auto"/>
          <w:szCs w:val="24"/>
        </w:rPr>
        <w:t>Number of available sports pitches</w:t>
      </w:r>
    </w:p>
    <w:p w14:paraId="7A006D98" w14:textId="77777777" w:rsidR="00177658" w:rsidRPr="00B90FC9" w:rsidRDefault="00177658" w:rsidP="003E3626">
      <w:pPr>
        <w:pStyle w:val="ListParagraph"/>
        <w:numPr>
          <w:ilvl w:val="0"/>
          <w:numId w:val="17"/>
        </w:numPr>
        <w:rPr>
          <w:color w:val="auto"/>
          <w:szCs w:val="24"/>
        </w:rPr>
      </w:pPr>
      <w:r w:rsidRPr="00B90FC9">
        <w:rPr>
          <w:color w:val="auto"/>
          <w:szCs w:val="24"/>
        </w:rPr>
        <w:t>Condition of available sports pitches</w:t>
      </w:r>
    </w:p>
    <w:p w14:paraId="7D7967E9" w14:textId="77777777" w:rsidR="00177658" w:rsidRPr="00B90FC9" w:rsidRDefault="00177658" w:rsidP="003E3626">
      <w:pPr>
        <w:pStyle w:val="ListParagraph"/>
        <w:numPr>
          <w:ilvl w:val="0"/>
          <w:numId w:val="17"/>
        </w:numPr>
        <w:rPr>
          <w:color w:val="auto"/>
          <w:szCs w:val="24"/>
        </w:rPr>
      </w:pPr>
      <w:r w:rsidRPr="00B90FC9">
        <w:rPr>
          <w:color w:val="auto"/>
          <w:szCs w:val="24"/>
        </w:rPr>
        <w:t>Numbers of burials per year</w:t>
      </w:r>
    </w:p>
    <w:p w14:paraId="3594540D" w14:textId="77777777" w:rsidR="00177658" w:rsidRPr="00B90FC9" w:rsidRDefault="00177658" w:rsidP="003E3626">
      <w:pPr>
        <w:pStyle w:val="ListParagraph"/>
        <w:numPr>
          <w:ilvl w:val="0"/>
          <w:numId w:val="17"/>
        </w:numPr>
        <w:rPr>
          <w:color w:val="auto"/>
          <w:szCs w:val="24"/>
        </w:rPr>
      </w:pPr>
      <w:r w:rsidRPr="00B90FC9">
        <w:rPr>
          <w:color w:val="auto"/>
          <w:szCs w:val="24"/>
        </w:rPr>
        <w:t>Available burial space</w:t>
      </w:r>
    </w:p>
    <w:p w14:paraId="16693AAF" w14:textId="77777777" w:rsidR="00177658" w:rsidRPr="00B90FC9" w:rsidRDefault="00177658" w:rsidP="003E3626">
      <w:pPr>
        <w:pStyle w:val="ListParagraph"/>
        <w:numPr>
          <w:ilvl w:val="0"/>
          <w:numId w:val="17"/>
        </w:numPr>
        <w:rPr>
          <w:color w:val="auto"/>
          <w:szCs w:val="24"/>
        </w:rPr>
      </w:pPr>
      <w:r w:rsidRPr="00B90FC9">
        <w:rPr>
          <w:color w:val="auto"/>
          <w:szCs w:val="24"/>
        </w:rPr>
        <w:t>Land usage</w:t>
      </w:r>
    </w:p>
    <w:p w14:paraId="5DFD1BBF" w14:textId="77777777" w:rsidR="00177658" w:rsidRPr="00B90FC9" w:rsidRDefault="00177658" w:rsidP="003E3626">
      <w:pPr>
        <w:pStyle w:val="ListParagraph"/>
        <w:numPr>
          <w:ilvl w:val="0"/>
          <w:numId w:val="17"/>
        </w:numPr>
        <w:rPr>
          <w:color w:val="auto"/>
          <w:szCs w:val="24"/>
        </w:rPr>
      </w:pPr>
      <w:r w:rsidRPr="00B90FC9">
        <w:rPr>
          <w:color w:val="auto"/>
          <w:szCs w:val="24"/>
        </w:rPr>
        <w:t>Building usage</w:t>
      </w:r>
    </w:p>
    <w:p w14:paraId="521E55DD" w14:textId="77777777" w:rsidR="00177658" w:rsidRPr="00B90FC9" w:rsidRDefault="00177658" w:rsidP="00177658">
      <w:pPr>
        <w:rPr>
          <w:color w:val="auto"/>
          <w:szCs w:val="24"/>
        </w:rPr>
      </w:pPr>
    </w:p>
    <w:p w14:paraId="70D0D334" w14:textId="77777777" w:rsidR="002A57CC" w:rsidRPr="00B90FC9" w:rsidRDefault="002A57CC" w:rsidP="00082ACA">
      <w:pPr>
        <w:ind w:left="567" w:firstLine="0"/>
        <w:rPr>
          <w:color w:val="auto"/>
          <w:sz w:val="28"/>
          <w:szCs w:val="24"/>
        </w:rPr>
      </w:pPr>
      <w:r w:rsidRPr="00B90FC9">
        <w:rPr>
          <w:rFonts w:asciiTheme="minorHAnsi" w:hAnsiTheme="minorHAnsi" w:cs="Arial"/>
          <w:color w:val="auto"/>
          <w:szCs w:val="24"/>
        </w:rPr>
        <w:t>Spot checks are routinely carried out on specific sites and operations.</w:t>
      </w:r>
      <w:r w:rsidRPr="00B90FC9">
        <w:rPr>
          <w:rFonts w:ascii="Arial" w:hAnsi="Arial" w:cs="Arial"/>
          <w:color w:val="auto"/>
          <w:szCs w:val="24"/>
        </w:rPr>
        <w:t xml:space="preserve"> </w:t>
      </w:r>
    </w:p>
    <w:p w14:paraId="16435C84" w14:textId="77777777" w:rsidR="002A57CC" w:rsidRPr="00B90FC9" w:rsidRDefault="002A57CC" w:rsidP="00082ACA">
      <w:pPr>
        <w:pStyle w:val="ListParagraph"/>
        <w:ind w:left="567" w:firstLine="0"/>
        <w:rPr>
          <w:rFonts w:asciiTheme="minorHAnsi" w:eastAsiaTheme="minorHAnsi" w:hAnsiTheme="minorHAnsi" w:cs="Arial"/>
          <w:color w:val="auto"/>
          <w:szCs w:val="24"/>
        </w:rPr>
      </w:pPr>
      <w:r w:rsidRPr="00B90FC9">
        <w:rPr>
          <w:rFonts w:asciiTheme="minorHAnsi" w:hAnsiTheme="minorHAnsi" w:cs="Arial"/>
          <w:color w:val="auto"/>
          <w:szCs w:val="24"/>
        </w:rPr>
        <w:t xml:space="preserve">A Green Space audit </w:t>
      </w:r>
      <w:r w:rsidR="00636777" w:rsidRPr="00B90FC9">
        <w:rPr>
          <w:rFonts w:asciiTheme="minorHAnsi" w:hAnsiTheme="minorHAnsi" w:cs="Arial"/>
          <w:color w:val="auto"/>
          <w:szCs w:val="24"/>
        </w:rPr>
        <w:t>has been</w:t>
      </w:r>
      <w:r w:rsidRPr="00B90FC9">
        <w:rPr>
          <w:rFonts w:asciiTheme="minorHAnsi" w:hAnsiTheme="minorHAnsi" w:cs="Arial"/>
          <w:color w:val="auto"/>
          <w:szCs w:val="24"/>
        </w:rPr>
        <w:t xml:space="preserve"> carried out by </w:t>
      </w:r>
      <w:r w:rsidR="00636777" w:rsidRPr="00B90FC9">
        <w:rPr>
          <w:rFonts w:asciiTheme="minorHAnsi" w:hAnsiTheme="minorHAnsi" w:cs="Arial"/>
          <w:color w:val="auto"/>
          <w:szCs w:val="24"/>
        </w:rPr>
        <w:t xml:space="preserve">Strategic Services and provides information on the quality of green space. </w:t>
      </w:r>
    </w:p>
    <w:p w14:paraId="3140F9B6" w14:textId="77777777" w:rsidR="00453877" w:rsidRPr="00B90FC9" w:rsidRDefault="00453877" w:rsidP="00453877">
      <w:pPr>
        <w:ind w:left="720" w:firstLine="0"/>
        <w:rPr>
          <w:color w:val="auto"/>
          <w:szCs w:val="24"/>
        </w:rPr>
      </w:pPr>
    </w:p>
    <w:p w14:paraId="24B89914" w14:textId="77777777" w:rsidR="00453877" w:rsidRPr="00B90FC9" w:rsidRDefault="00453877" w:rsidP="00082ACA">
      <w:pPr>
        <w:ind w:left="567" w:firstLine="0"/>
        <w:rPr>
          <w:color w:val="auto"/>
          <w:szCs w:val="24"/>
        </w:rPr>
      </w:pPr>
      <w:r w:rsidRPr="00B90FC9">
        <w:rPr>
          <w:color w:val="auto"/>
          <w:szCs w:val="24"/>
        </w:rPr>
        <w:t xml:space="preserve">Benchmarked performance information and analysis is provided through participation in the APSE (Association for Public Service Excellence) performance networks and </w:t>
      </w:r>
      <w:r w:rsidR="00177658" w:rsidRPr="00B90FC9">
        <w:rPr>
          <w:color w:val="auto"/>
          <w:szCs w:val="24"/>
        </w:rPr>
        <w:t>is</w:t>
      </w:r>
      <w:r w:rsidRPr="00B90FC9">
        <w:rPr>
          <w:color w:val="auto"/>
          <w:szCs w:val="24"/>
        </w:rPr>
        <w:t xml:space="preserve"> used to evaluate performance in comparison with other local authorities. Benchmarking information will be used to inform the Service Best Value review process to provide externally validated statistics and drive forward continuous improvement.</w:t>
      </w:r>
    </w:p>
    <w:p w14:paraId="58D56590" w14:textId="77777777" w:rsidR="00177658" w:rsidRPr="00B90FC9" w:rsidRDefault="00177658" w:rsidP="00453877">
      <w:pPr>
        <w:ind w:left="720" w:firstLine="0"/>
        <w:rPr>
          <w:color w:val="auto"/>
          <w:sz w:val="23"/>
          <w:szCs w:val="23"/>
        </w:rPr>
      </w:pPr>
    </w:p>
    <w:p w14:paraId="0DA6223A" w14:textId="627D07B1" w:rsidR="00044729" w:rsidRDefault="00044729" w:rsidP="00082ACA">
      <w:pPr>
        <w:ind w:left="567" w:firstLine="0"/>
        <w:jc w:val="both"/>
        <w:rPr>
          <w:rFonts w:eastAsiaTheme="minorHAnsi"/>
          <w:color w:val="auto"/>
          <w:sz w:val="22"/>
        </w:rPr>
      </w:pPr>
      <w:r>
        <w:t xml:space="preserve">The performance of the Parks Service has been assessed as being particularly successful by external bodies. It has been awarded a four-star visitor attraction rating for </w:t>
      </w:r>
      <w:proofErr w:type="spellStart"/>
      <w:r>
        <w:t>Rouken</w:t>
      </w:r>
      <w:proofErr w:type="spellEnd"/>
      <w:r>
        <w:t xml:space="preserve"> Glen Park from Visit Scotland</w:t>
      </w:r>
      <w:r w:rsidR="004E227D">
        <w:t>, and Green Flag status for 2021/22, the eleven</w:t>
      </w:r>
      <w:r>
        <w:t xml:space="preserve">th year running from Keep Scotland Beautiful. Improvement work in </w:t>
      </w:r>
      <w:proofErr w:type="spellStart"/>
      <w:r>
        <w:t>Rouken</w:t>
      </w:r>
      <w:proofErr w:type="spellEnd"/>
      <w:r>
        <w:t xml:space="preserve"> Glen Park has led to an increase in visitor numbers to over 1.62 million over the last year. The 2021 visitor survey found that 8</w:t>
      </w:r>
      <w:r w:rsidR="005B0370">
        <w:t>5% of people surveyed rated the</w:t>
      </w:r>
      <w:r>
        <w:t> Park as good or excellent.</w:t>
      </w:r>
    </w:p>
    <w:p w14:paraId="5CA2C303" w14:textId="77777777" w:rsidR="002A57CC" w:rsidRPr="00B90FC9" w:rsidRDefault="002A57CC" w:rsidP="005B0370">
      <w:pPr>
        <w:ind w:left="720" w:firstLine="0"/>
        <w:jc w:val="both"/>
        <w:rPr>
          <w:color w:val="auto"/>
          <w:szCs w:val="24"/>
        </w:rPr>
      </w:pPr>
    </w:p>
    <w:p w14:paraId="6B2027AC" w14:textId="77777777" w:rsidR="002A57CC" w:rsidRPr="00B90FC9" w:rsidRDefault="002A57CC" w:rsidP="00082ACA">
      <w:pPr>
        <w:ind w:left="567" w:firstLine="0"/>
        <w:rPr>
          <w:color w:val="auto"/>
          <w:szCs w:val="24"/>
        </w:rPr>
      </w:pPr>
      <w:r w:rsidRPr="00B90FC9">
        <w:rPr>
          <w:color w:val="auto"/>
          <w:szCs w:val="24"/>
        </w:rPr>
        <w:t xml:space="preserve">The Council </w:t>
      </w:r>
      <w:r w:rsidR="0018648C" w:rsidRPr="00B90FC9">
        <w:rPr>
          <w:color w:val="auto"/>
          <w:szCs w:val="24"/>
        </w:rPr>
        <w:t>should continue to strengthen</w:t>
      </w:r>
      <w:r w:rsidRPr="00B90FC9">
        <w:rPr>
          <w:color w:val="auto"/>
          <w:szCs w:val="24"/>
        </w:rPr>
        <w:t xml:space="preserve"> </w:t>
      </w:r>
      <w:r w:rsidR="0041073A" w:rsidRPr="00B90FC9">
        <w:rPr>
          <w:color w:val="auto"/>
          <w:szCs w:val="24"/>
        </w:rPr>
        <w:t xml:space="preserve">its </w:t>
      </w:r>
      <w:r w:rsidRPr="00B90FC9">
        <w:rPr>
          <w:color w:val="auto"/>
          <w:szCs w:val="24"/>
        </w:rPr>
        <w:t>processes for data col</w:t>
      </w:r>
      <w:r w:rsidR="0041073A" w:rsidRPr="00B90FC9">
        <w:rPr>
          <w:color w:val="auto"/>
          <w:szCs w:val="24"/>
        </w:rPr>
        <w:t>lection relating to Open Spaces, b</w:t>
      </w:r>
      <w:r w:rsidRPr="00B90FC9">
        <w:rPr>
          <w:color w:val="auto"/>
          <w:szCs w:val="24"/>
        </w:rPr>
        <w:t xml:space="preserve">y </w:t>
      </w:r>
      <w:r w:rsidR="0018648C" w:rsidRPr="00B90FC9">
        <w:rPr>
          <w:color w:val="auto"/>
          <w:szCs w:val="24"/>
        </w:rPr>
        <w:t xml:space="preserve">regularly </w:t>
      </w:r>
      <w:r w:rsidRPr="00B90FC9">
        <w:rPr>
          <w:color w:val="auto"/>
          <w:szCs w:val="24"/>
        </w:rPr>
        <w:t>collecting high quality data,</w:t>
      </w:r>
      <w:r w:rsidR="0018648C" w:rsidRPr="00B90FC9">
        <w:rPr>
          <w:color w:val="auto"/>
          <w:szCs w:val="24"/>
        </w:rPr>
        <w:t xml:space="preserve"> implementing a robust data management system and increasing the fre</w:t>
      </w:r>
      <w:r w:rsidR="0041073A" w:rsidRPr="00B90FC9">
        <w:rPr>
          <w:color w:val="auto"/>
          <w:szCs w:val="24"/>
        </w:rPr>
        <w:t xml:space="preserve">quency of performance reporting. In doing so </w:t>
      </w:r>
      <w:r w:rsidR="0018648C" w:rsidRPr="00B90FC9">
        <w:rPr>
          <w:color w:val="auto"/>
          <w:szCs w:val="24"/>
        </w:rPr>
        <w:t>the Council will be better</w:t>
      </w:r>
      <w:r w:rsidRPr="00B90FC9">
        <w:rPr>
          <w:color w:val="auto"/>
          <w:szCs w:val="24"/>
        </w:rPr>
        <w:t xml:space="preserve"> able to present informed options to key decision-makers </w:t>
      </w:r>
      <w:r w:rsidRPr="00B90FC9">
        <w:rPr>
          <w:color w:val="auto"/>
          <w:szCs w:val="24"/>
        </w:rPr>
        <w:lastRenderedPageBreak/>
        <w:t>internally, and to various partners and stakeholders when collaboration is required to determine</w:t>
      </w:r>
      <w:r w:rsidR="00E46E83" w:rsidRPr="00B90FC9">
        <w:rPr>
          <w:color w:val="auto"/>
          <w:szCs w:val="24"/>
        </w:rPr>
        <w:t xml:space="preserve"> the best v</w:t>
      </w:r>
      <w:r w:rsidR="0018648C" w:rsidRPr="00B90FC9">
        <w:rPr>
          <w:color w:val="auto"/>
          <w:szCs w:val="24"/>
        </w:rPr>
        <w:t>alue outcomes for its</w:t>
      </w:r>
      <w:r w:rsidRPr="00B90FC9">
        <w:rPr>
          <w:color w:val="auto"/>
          <w:szCs w:val="24"/>
        </w:rPr>
        <w:t xml:space="preserve"> assets. </w:t>
      </w:r>
    </w:p>
    <w:p w14:paraId="4B9EECAB" w14:textId="77777777" w:rsidR="00453877" w:rsidRPr="00B90FC9" w:rsidRDefault="00453877" w:rsidP="00453877">
      <w:pPr>
        <w:rPr>
          <w:color w:val="auto"/>
          <w:sz w:val="23"/>
          <w:szCs w:val="23"/>
        </w:rPr>
      </w:pPr>
    </w:p>
    <w:p w14:paraId="2AEA2747" w14:textId="64F5C6BA" w:rsidR="00453877" w:rsidRPr="00082ACA" w:rsidRDefault="00453877" w:rsidP="00082ACA">
      <w:pPr>
        <w:pStyle w:val="ListParagraph"/>
        <w:numPr>
          <w:ilvl w:val="0"/>
          <w:numId w:val="34"/>
        </w:numPr>
        <w:spacing w:after="240"/>
        <w:rPr>
          <w:b/>
          <w:color w:val="auto"/>
          <w:sz w:val="23"/>
          <w:szCs w:val="23"/>
        </w:rPr>
      </w:pPr>
      <w:r w:rsidRPr="00082ACA">
        <w:rPr>
          <w:b/>
          <w:color w:val="933534"/>
          <w:sz w:val="23"/>
          <w:szCs w:val="23"/>
        </w:rPr>
        <w:t>Sustainability</w:t>
      </w:r>
    </w:p>
    <w:p w14:paraId="73F18962" w14:textId="77777777" w:rsidR="00E86ABF" w:rsidRPr="00B90FC9" w:rsidRDefault="00453877" w:rsidP="00082ACA">
      <w:pPr>
        <w:spacing w:after="160" w:line="276" w:lineRule="auto"/>
        <w:ind w:left="567" w:firstLine="0"/>
        <w:rPr>
          <w:color w:val="auto"/>
        </w:rPr>
      </w:pPr>
      <w:r w:rsidRPr="00B90FC9">
        <w:rPr>
          <w:color w:val="auto"/>
        </w:rPr>
        <w:t xml:space="preserve">The Open Space Asset Management Plan must contribute positively to the Council’s wider commitment to sustainable development </w:t>
      </w:r>
      <w:r w:rsidR="008E4192" w:rsidRPr="00B90FC9">
        <w:rPr>
          <w:color w:val="auto"/>
        </w:rPr>
        <w:t xml:space="preserve">and meet recognised standards for carbon management and climate change. </w:t>
      </w:r>
      <w:r w:rsidR="001663F4" w:rsidRPr="00B90FC9">
        <w:rPr>
          <w:color w:val="auto"/>
          <w:szCs w:val="20"/>
        </w:rPr>
        <w:t xml:space="preserve">Environmental </w:t>
      </w:r>
      <w:r w:rsidR="00E86ABF" w:rsidRPr="00B90FC9">
        <w:rPr>
          <w:color w:val="auto"/>
          <w:szCs w:val="20"/>
        </w:rPr>
        <w:t>Change is a critical issue for the future of our community and has major implications for the planning and management of East Renfrewshire’s open space system. The consequences of our changing climate will require a review in the approach to the planning, development and management of open spaces.</w:t>
      </w:r>
    </w:p>
    <w:p w14:paraId="14307675" w14:textId="77777777" w:rsidR="00964F9F" w:rsidRPr="00B90FC9" w:rsidRDefault="00964F9F" w:rsidP="00964F9F">
      <w:pPr>
        <w:pStyle w:val="Default"/>
        <w:spacing w:line="276" w:lineRule="auto"/>
        <w:ind w:left="720"/>
        <w:rPr>
          <w:rFonts w:asciiTheme="minorHAnsi" w:hAnsiTheme="minorHAnsi"/>
          <w:color w:val="auto"/>
        </w:rPr>
      </w:pPr>
    </w:p>
    <w:p w14:paraId="223D11BD" w14:textId="77777777" w:rsidR="00964F9F" w:rsidRPr="00B90FC9" w:rsidRDefault="00964F9F" w:rsidP="00082ACA">
      <w:pPr>
        <w:pStyle w:val="Default"/>
        <w:spacing w:line="276" w:lineRule="auto"/>
        <w:ind w:left="567"/>
        <w:rPr>
          <w:rFonts w:asciiTheme="minorHAnsi" w:hAnsiTheme="minorHAnsi"/>
          <w:color w:val="auto"/>
          <w:sz w:val="28"/>
        </w:rPr>
      </w:pPr>
      <w:r w:rsidRPr="00B90FC9">
        <w:rPr>
          <w:rFonts w:asciiTheme="minorHAnsi" w:hAnsiTheme="minorHAnsi"/>
          <w:color w:val="auto"/>
          <w:szCs w:val="22"/>
        </w:rPr>
        <w:t xml:space="preserve">The Council’s Local Development Plan (LDP) is in place to ensure </w:t>
      </w:r>
      <w:r w:rsidR="00636777" w:rsidRPr="00B90FC9">
        <w:rPr>
          <w:rFonts w:asciiTheme="minorHAnsi" w:hAnsiTheme="minorHAnsi"/>
          <w:color w:val="auto"/>
          <w:szCs w:val="22"/>
        </w:rPr>
        <w:t xml:space="preserve">potential </w:t>
      </w:r>
      <w:r w:rsidRPr="00B90FC9">
        <w:rPr>
          <w:rFonts w:asciiTheme="minorHAnsi" w:hAnsiTheme="minorHAnsi"/>
          <w:color w:val="auto"/>
          <w:szCs w:val="22"/>
        </w:rPr>
        <w:t>environmental impacts</w:t>
      </w:r>
      <w:r w:rsidR="00636777" w:rsidRPr="00B90FC9">
        <w:rPr>
          <w:rFonts w:asciiTheme="minorHAnsi" w:hAnsiTheme="minorHAnsi"/>
          <w:color w:val="auto"/>
          <w:szCs w:val="22"/>
        </w:rPr>
        <w:t xml:space="preserve"> resulting from potential land use change</w:t>
      </w:r>
      <w:r w:rsidRPr="00B90FC9">
        <w:rPr>
          <w:rFonts w:asciiTheme="minorHAnsi" w:hAnsiTheme="minorHAnsi"/>
          <w:color w:val="auto"/>
          <w:szCs w:val="22"/>
        </w:rPr>
        <w:t xml:space="preserve"> are identified, addressed and reduced through planning policy. The strategic aim of the LDP is to foster a rich and diverse environment and promote and manage land use changes for the benefit of the local community and economy in a manner that is sustainable. </w:t>
      </w:r>
    </w:p>
    <w:p w14:paraId="1BDE5215" w14:textId="77777777" w:rsidR="003C7299" w:rsidRPr="00B90FC9" w:rsidRDefault="003C7299" w:rsidP="003C7299">
      <w:pPr>
        <w:pStyle w:val="Default"/>
        <w:spacing w:line="276" w:lineRule="auto"/>
        <w:ind w:left="720"/>
        <w:rPr>
          <w:rFonts w:asciiTheme="minorHAnsi" w:hAnsiTheme="minorHAnsi"/>
          <w:color w:val="auto"/>
        </w:rPr>
      </w:pPr>
    </w:p>
    <w:p w14:paraId="3AFFC1FA" w14:textId="77777777" w:rsidR="002143FE" w:rsidRPr="00B90FC9" w:rsidRDefault="002143FE" w:rsidP="003C7299">
      <w:pPr>
        <w:pStyle w:val="Default"/>
        <w:spacing w:line="276" w:lineRule="auto"/>
        <w:ind w:left="720"/>
        <w:rPr>
          <w:rFonts w:asciiTheme="minorHAnsi" w:hAnsiTheme="minorHAnsi"/>
          <w:color w:val="auto"/>
        </w:rPr>
      </w:pPr>
    </w:p>
    <w:p w14:paraId="00C15F34" w14:textId="081C113F" w:rsidR="0048318E" w:rsidRDefault="0048318E">
      <w:pPr>
        <w:spacing w:after="160" w:line="259" w:lineRule="auto"/>
        <w:ind w:left="0" w:firstLine="0"/>
        <w:rPr>
          <w:rFonts w:asciiTheme="minorHAnsi" w:eastAsiaTheme="minorEastAsia" w:hAnsiTheme="minorHAnsi" w:cs="Arial"/>
          <w:color w:val="auto"/>
          <w:szCs w:val="24"/>
        </w:rPr>
      </w:pPr>
      <w:r>
        <w:rPr>
          <w:rFonts w:asciiTheme="minorHAnsi" w:hAnsiTheme="minorHAnsi"/>
          <w:color w:val="auto"/>
        </w:rPr>
        <w:br w:type="page"/>
      </w:r>
    </w:p>
    <w:p w14:paraId="156DF707" w14:textId="77777777" w:rsidR="00654100" w:rsidRPr="00B90FC9" w:rsidRDefault="00E10877" w:rsidP="00453877">
      <w:pPr>
        <w:pStyle w:val="Heading1"/>
        <w:ind w:left="-15" w:firstLine="0"/>
      </w:pPr>
      <w:bookmarkStart w:id="8" w:name="_Toc90647915"/>
      <w:r w:rsidRPr="00B90FC9">
        <w:lastRenderedPageBreak/>
        <w:t xml:space="preserve">5. </w:t>
      </w:r>
      <w:r w:rsidRPr="00B90FC9">
        <w:tab/>
        <w:t xml:space="preserve">FUTURE PROVISION </w:t>
      </w:r>
      <w:r w:rsidR="00D249AE" w:rsidRPr="00B90FC9">
        <w:t xml:space="preserve">OF OPEN </w:t>
      </w:r>
      <w:r w:rsidR="0050251A" w:rsidRPr="00B90FC9">
        <w:t>SPACES</w:t>
      </w:r>
      <w:bookmarkEnd w:id="8"/>
    </w:p>
    <w:p w14:paraId="36AA96AB" w14:textId="77777777" w:rsidR="00453877" w:rsidRPr="00B90FC9" w:rsidRDefault="00453877" w:rsidP="00453877"/>
    <w:p w14:paraId="4962FC45" w14:textId="77777777" w:rsidR="00654100" w:rsidRPr="00B90FC9" w:rsidRDefault="0020634E" w:rsidP="00453877">
      <w:pPr>
        <w:ind w:left="720" w:right="3" w:firstLine="0"/>
      </w:pPr>
      <w:r w:rsidRPr="00B90FC9">
        <w:t xml:space="preserve">The following sections look at the various forms of open space which exist within East Renfrewshire and highlight key work which is underway. A number of actions come out of this section and are detailed later in the Plan under Key Actions and Appendix 1. </w:t>
      </w:r>
    </w:p>
    <w:p w14:paraId="7574B2A3" w14:textId="77777777" w:rsidR="00654100" w:rsidRPr="00B90FC9" w:rsidRDefault="0020634E">
      <w:pPr>
        <w:spacing w:after="36" w:line="259" w:lineRule="auto"/>
        <w:ind w:left="566" w:firstLine="0"/>
      </w:pPr>
      <w:r w:rsidRPr="00B90FC9">
        <w:t xml:space="preserve"> </w:t>
      </w:r>
    </w:p>
    <w:p w14:paraId="18F613AC" w14:textId="5DAA60DF" w:rsidR="00654100" w:rsidRPr="00B90FC9" w:rsidRDefault="0020634E" w:rsidP="000E1C68">
      <w:pPr>
        <w:pStyle w:val="ListParagraph"/>
        <w:numPr>
          <w:ilvl w:val="0"/>
          <w:numId w:val="34"/>
        </w:numPr>
        <w:spacing w:after="3" w:line="259" w:lineRule="auto"/>
      </w:pPr>
      <w:r w:rsidRPr="000E1C68">
        <w:rPr>
          <w:b/>
          <w:color w:val="933534"/>
        </w:rPr>
        <w:t xml:space="preserve">Major Public Parks </w:t>
      </w:r>
    </w:p>
    <w:p w14:paraId="335D7C16" w14:textId="77777777" w:rsidR="00654100" w:rsidRPr="00B90FC9" w:rsidRDefault="0020634E" w:rsidP="000E1C68">
      <w:pPr>
        <w:ind w:left="567" w:right="3" w:firstLine="0"/>
      </w:pPr>
      <w:r w:rsidRPr="00B90FC9">
        <w:t xml:space="preserve">There are 4 major public parks within East Renfrewshire which are an attraction to both residents and visitors alike. The character and potential of each Park varies and opportunities exist to maximise their popularity, attractiveness and longevity. </w:t>
      </w:r>
    </w:p>
    <w:p w14:paraId="246E203A" w14:textId="77777777" w:rsidR="00654100" w:rsidRPr="00B90FC9" w:rsidRDefault="0020634E">
      <w:pPr>
        <w:spacing w:after="0" w:line="259" w:lineRule="auto"/>
        <w:ind w:left="852" w:firstLine="0"/>
      </w:pPr>
      <w:r w:rsidRPr="00B90FC9">
        <w:t xml:space="preserve"> </w:t>
      </w:r>
    </w:p>
    <w:p w14:paraId="2FD70872" w14:textId="77777777" w:rsidR="00654100" w:rsidRPr="00B90FC9" w:rsidRDefault="0020634E" w:rsidP="000E1C68">
      <w:pPr>
        <w:ind w:left="567" w:right="3" w:firstLine="0"/>
      </w:pPr>
      <w:r w:rsidRPr="00B90FC9">
        <w:t xml:space="preserve">Whilst the Council has direct responsibility for their maintenance, a range of interested groups influence ongoing activity and management. </w:t>
      </w:r>
    </w:p>
    <w:p w14:paraId="676BB9CE" w14:textId="77777777" w:rsidR="00654100" w:rsidRPr="00B90FC9" w:rsidRDefault="0020634E">
      <w:pPr>
        <w:spacing w:after="0" w:line="259" w:lineRule="auto"/>
        <w:ind w:left="852" w:firstLine="0"/>
      </w:pPr>
      <w:r w:rsidRPr="00B90FC9">
        <w:t xml:space="preserve"> </w:t>
      </w:r>
    </w:p>
    <w:tbl>
      <w:tblPr>
        <w:tblStyle w:val="TableGrid"/>
        <w:tblW w:w="9640" w:type="dxa"/>
        <w:tblInd w:w="-142" w:type="dxa"/>
        <w:tblCellMar>
          <w:left w:w="142" w:type="dxa"/>
          <w:right w:w="54" w:type="dxa"/>
        </w:tblCellMar>
        <w:tblLook w:val="04A0" w:firstRow="1" w:lastRow="0" w:firstColumn="1" w:lastColumn="0" w:noHBand="0" w:noVBand="1"/>
      </w:tblPr>
      <w:tblGrid>
        <w:gridCol w:w="2493"/>
        <w:gridCol w:w="1685"/>
        <w:gridCol w:w="5462"/>
      </w:tblGrid>
      <w:tr w:rsidR="00135C57" w:rsidRPr="00B90FC9" w14:paraId="787741F3" w14:textId="77777777" w:rsidTr="007739BD">
        <w:trPr>
          <w:trHeight w:val="529"/>
        </w:trPr>
        <w:tc>
          <w:tcPr>
            <w:tcW w:w="2493" w:type="dxa"/>
            <w:tcBorders>
              <w:top w:val="nil"/>
              <w:left w:val="nil"/>
              <w:bottom w:val="single" w:sz="17" w:space="0" w:color="FFFFFF"/>
              <w:right w:val="single" w:sz="17" w:space="0" w:color="FFFFFF"/>
            </w:tcBorders>
            <w:shd w:val="clear" w:color="auto" w:fill="622221"/>
            <w:vAlign w:val="center"/>
          </w:tcPr>
          <w:p w14:paraId="2AC3FD1D" w14:textId="77777777" w:rsidR="00135C57" w:rsidRPr="00B90FC9" w:rsidRDefault="00135C57">
            <w:pPr>
              <w:spacing w:after="0" w:line="259" w:lineRule="auto"/>
              <w:ind w:left="0" w:firstLine="0"/>
            </w:pPr>
            <w:r w:rsidRPr="00B90FC9">
              <w:rPr>
                <w:rFonts w:ascii="Arial" w:eastAsia="Arial" w:hAnsi="Arial" w:cs="Arial"/>
                <w:b/>
                <w:color w:val="FFFFFF"/>
                <w:sz w:val="22"/>
              </w:rPr>
              <w:t xml:space="preserve">Site </w:t>
            </w:r>
          </w:p>
        </w:tc>
        <w:tc>
          <w:tcPr>
            <w:tcW w:w="1685" w:type="dxa"/>
            <w:tcBorders>
              <w:top w:val="nil"/>
              <w:left w:val="single" w:sz="17" w:space="0" w:color="FFFFFF"/>
              <w:bottom w:val="single" w:sz="17" w:space="0" w:color="FFFFFF"/>
              <w:right w:val="single" w:sz="8" w:space="0" w:color="FFFFFF"/>
            </w:tcBorders>
            <w:shd w:val="clear" w:color="auto" w:fill="622221"/>
          </w:tcPr>
          <w:p w14:paraId="3BD1FCE1" w14:textId="77777777" w:rsidR="00135C57" w:rsidRPr="00B90FC9" w:rsidRDefault="00135C57">
            <w:pPr>
              <w:spacing w:after="0" w:line="259" w:lineRule="auto"/>
              <w:ind w:left="0" w:firstLine="0"/>
            </w:pPr>
            <w:r w:rsidRPr="00B90FC9">
              <w:rPr>
                <w:rFonts w:ascii="Arial" w:eastAsia="Arial" w:hAnsi="Arial" w:cs="Arial"/>
                <w:b/>
                <w:color w:val="FFFFFF"/>
                <w:sz w:val="22"/>
              </w:rPr>
              <w:t xml:space="preserve">Partners/ </w:t>
            </w:r>
          </w:p>
          <w:p w14:paraId="01DF1830" w14:textId="77777777" w:rsidR="00135C57" w:rsidRPr="00B90FC9" w:rsidRDefault="00135C57">
            <w:pPr>
              <w:spacing w:after="0" w:line="259" w:lineRule="auto"/>
              <w:ind w:left="0" w:firstLine="0"/>
            </w:pPr>
            <w:r w:rsidRPr="00B90FC9">
              <w:rPr>
                <w:rFonts w:ascii="Arial" w:eastAsia="Arial" w:hAnsi="Arial" w:cs="Arial"/>
                <w:b/>
                <w:color w:val="FFFFFF"/>
                <w:sz w:val="22"/>
              </w:rPr>
              <w:t xml:space="preserve">Engagement </w:t>
            </w:r>
          </w:p>
        </w:tc>
        <w:tc>
          <w:tcPr>
            <w:tcW w:w="5462" w:type="dxa"/>
            <w:tcBorders>
              <w:top w:val="nil"/>
              <w:left w:val="single" w:sz="8" w:space="0" w:color="FFFFFF"/>
              <w:bottom w:val="single" w:sz="17" w:space="0" w:color="FFFFFF"/>
              <w:right w:val="single" w:sz="8" w:space="0" w:color="FFFFFF"/>
            </w:tcBorders>
            <w:shd w:val="clear" w:color="auto" w:fill="622221"/>
            <w:vAlign w:val="center"/>
          </w:tcPr>
          <w:p w14:paraId="66AF91BF" w14:textId="77777777" w:rsidR="00135C57" w:rsidRPr="00B90FC9" w:rsidRDefault="00135C57">
            <w:pPr>
              <w:spacing w:after="0" w:line="259" w:lineRule="auto"/>
              <w:ind w:left="1" w:firstLine="0"/>
            </w:pPr>
            <w:r w:rsidRPr="00B90FC9">
              <w:rPr>
                <w:rFonts w:ascii="Arial" w:eastAsia="Arial" w:hAnsi="Arial" w:cs="Arial"/>
                <w:b/>
                <w:color w:val="FFFFFF"/>
                <w:sz w:val="22"/>
              </w:rPr>
              <w:t xml:space="preserve">Designations/ Interest </w:t>
            </w:r>
          </w:p>
        </w:tc>
      </w:tr>
      <w:tr w:rsidR="00135C57" w:rsidRPr="00B90FC9" w14:paraId="1FB6F721" w14:textId="77777777" w:rsidTr="007739BD">
        <w:trPr>
          <w:trHeight w:val="1496"/>
        </w:trPr>
        <w:tc>
          <w:tcPr>
            <w:tcW w:w="2493" w:type="dxa"/>
            <w:tcBorders>
              <w:top w:val="single" w:sz="17" w:space="0" w:color="FFFFFF"/>
              <w:left w:val="nil"/>
              <w:bottom w:val="single" w:sz="8" w:space="0" w:color="FFFFFF"/>
              <w:right w:val="single" w:sz="17" w:space="0" w:color="FFFFFF"/>
            </w:tcBorders>
            <w:shd w:val="clear" w:color="auto" w:fill="F1DBDB"/>
            <w:vAlign w:val="center"/>
          </w:tcPr>
          <w:p w14:paraId="1229F7E6" w14:textId="77777777" w:rsidR="00135C57" w:rsidRPr="00B90FC9" w:rsidRDefault="00135C57">
            <w:pPr>
              <w:spacing w:after="0" w:line="259" w:lineRule="auto"/>
              <w:ind w:left="0" w:firstLine="0"/>
            </w:pPr>
            <w:proofErr w:type="spellStart"/>
            <w:r w:rsidRPr="00B90FC9">
              <w:rPr>
                <w:rFonts w:ascii="Arial" w:eastAsia="Arial" w:hAnsi="Arial" w:cs="Arial"/>
                <w:b/>
                <w:color w:val="622221"/>
                <w:sz w:val="22"/>
              </w:rPr>
              <w:t>Rouken</w:t>
            </w:r>
            <w:proofErr w:type="spellEnd"/>
            <w:r w:rsidRPr="00B90FC9">
              <w:rPr>
                <w:rFonts w:ascii="Arial" w:eastAsia="Arial" w:hAnsi="Arial" w:cs="Arial"/>
                <w:b/>
                <w:color w:val="622221"/>
                <w:sz w:val="22"/>
              </w:rPr>
              <w:t xml:space="preserve"> Glen Park </w:t>
            </w:r>
          </w:p>
        </w:tc>
        <w:tc>
          <w:tcPr>
            <w:tcW w:w="1685" w:type="dxa"/>
            <w:tcBorders>
              <w:top w:val="single" w:sz="17" w:space="0" w:color="FFFFFF"/>
              <w:left w:val="single" w:sz="17" w:space="0" w:color="FFFFFF"/>
              <w:bottom w:val="single" w:sz="8" w:space="0" w:color="FFFFFF"/>
              <w:right w:val="single" w:sz="8" w:space="0" w:color="FFFFFF"/>
            </w:tcBorders>
            <w:shd w:val="clear" w:color="auto" w:fill="F1DBDB"/>
            <w:vAlign w:val="center"/>
          </w:tcPr>
          <w:p w14:paraId="6F17E654" w14:textId="77777777" w:rsidR="00135C57" w:rsidRPr="00B90FC9" w:rsidRDefault="00135C57">
            <w:pPr>
              <w:spacing w:after="0" w:line="259" w:lineRule="auto"/>
              <w:ind w:left="0" w:firstLine="0"/>
            </w:pPr>
            <w:r w:rsidRPr="00B90FC9">
              <w:t xml:space="preserve">Heritage </w:t>
            </w:r>
          </w:p>
          <w:p w14:paraId="02EC1211" w14:textId="77777777" w:rsidR="00135C57" w:rsidRPr="00B90FC9" w:rsidRDefault="00135C57">
            <w:pPr>
              <w:spacing w:after="0" w:line="259" w:lineRule="auto"/>
              <w:ind w:left="0" w:firstLine="0"/>
            </w:pPr>
            <w:r w:rsidRPr="00B90FC9">
              <w:t xml:space="preserve">Lottery Fund </w:t>
            </w:r>
          </w:p>
          <w:p w14:paraId="357DB8DE" w14:textId="77777777" w:rsidR="00135C57" w:rsidRPr="00B90FC9" w:rsidRDefault="00135C57">
            <w:pPr>
              <w:spacing w:after="0" w:line="259" w:lineRule="auto"/>
              <w:ind w:left="0" w:firstLine="0"/>
            </w:pPr>
            <w:r w:rsidRPr="00B90FC9">
              <w:t xml:space="preserve"> </w:t>
            </w:r>
          </w:p>
        </w:tc>
        <w:tc>
          <w:tcPr>
            <w:tcW w:w="5462" w:type="dxa"/>
            <w:tcBorders>
              <w:top w:val="single" w:sz="17" w:space="0" w:color="FFFFFF"/>
              <w:left w:val="single" w:sz="8" w:space="0" w:color="FFFFFF"/>
              <w:bottom w:val="single" w:sz="8" w:space="0" w:color="FFFFFF"/>
              <w:right w:val="single" w:sz="8" w:space="0" w:color="FFFFFF"/>
            </w:tcBorders>
            <w:shd w:val="clear" w:color="auto" w:fill="F1DBDB"/>
          </w:tcPr>
          <w:p w14:paraId="3329FA50" w14:textId="77777777" w:rsidR="00135C57" w:rsidRPr="00B90FC9" w:rsidRDefault="00135C57">
            <w:pPr>
              <w:spacing w:after="0" w:line="259" w:lineRule="auto"/>
              <w:ind w:left="1" w:firstLine="0"/>
            </w:pPr>
            <w:r w:rsidRPr="00B90FC9">
              <w:t xml:space="preserve">Sites of Special Scientific Interest; </w:t>
            </w:r>
          </w:p>
          <w:p w14:paraId="6C749B7D" w14:textId="77777777" w:rsidR="00135C57" w:rsidRPr="00B90FC9" w:rsidRDefault="00135C57">
            <w:pPr>
              <w:spacing w:after="0" w:line="259" w:lineRule="auto"/>
              <w:ind w:left="1" w:firstLine="0"/>
            </w:pPr>
            <w:r w:rsidRPr="00B90FC9">
              <w:t xml:space="preserve">Designed Landscape </w:t>
            </w:r>
          </w:p>
          <w:p w14:paraId="507DEEBD" w14:textId="77777777" w:rsidR="00135C57" w:rsidRPr="00B90FC9" w:rsidRDefault="00135C57">
            <w:pPr>
              <w:spacing w:after="0" w:line="259" w:lineRule="auto"/>
              <w:ind w:left="1" w:firstLine="0"/>
            </w:pPr>
            <w:r w:rsidRPr="00B90FC9">
              <w:t xml:space="preserve">Local Biodiversity Site; </w:t>
            </w:r>
          </w:p>
          <w:p w14:paraId="0A3CAAE5" w14:textId="77777777" w:rsidR="00135C57" w:rsidRPr="00B90FC9" w:rsidRDefault="00135C57">
            <w:pPr>
              <w:spacing w:after="0" w:line="259" w:lineRule="auto"/>
              <w:ind w:left="1" w:firstLine="0"/>
            </w:pPr>
            <w:r w:rsidRPr="00B90FC9">
              <w:t xml:space="preserve">Green Network </w:t>
            </w:r>
          </w:p>
          <w:p w14:paraId="5474CBB0" w14:textId="77777777" w:rsidR="00135C57" w:rsidRPr="00B90FC9" w:rsidRDefault="00135C57">
            <w:pPr>
              <w:spacing w:after="0" w:line="259" w:lineRule="auto"/>
              <w:ind w:left="1" w:firstLine="0"/>
            </w:pPr>
            <w:r w:rsidRPr="00B90FC9">
              <w:t xml:space="preserve">Green Flag </w:t>
            </w:r>
          </w:p>
        </w:tc>
      </w:tr>
      <w:tr w:rsidR="00135C57" w:rsidRPr="00B90FC9" w14:paraId="2E706027" w14:textId="77777777" w:rsidTr="007739BD">
        <w:trPr>
          <w:trHeight w:val="900"/>
        </w:trPr>
        <w:tc>
          <w:tcPr>
            <w:tcW w:w="2493" w:type="dxa"/>
            <w:tcBorders>
              <w:top w:val="single" w:sz="8" w:space="0" w:color="FFFFFF"/>
              <w:left w:val="nil"/>
              <w:bottom w:val="single" w:sz="8" w:space="0" w:color="FFFFFF"/>
              <w:right w:val="single" w:sz="17" w:space="0" w:color="FFFFFF"/>
            </w:tcBorders>
            <w:shd w:val="clear" w:color="auto" w:fill="E4B8B7"/>
            <w:vAlign w:val="center"/>
          </w:tcPr>
          <w:p w14:paraId="49337ECF" w14:textId="77777777" w:rsidR="00135C57" w:rsidRPr="00B90FC9" w:rsidRDefault="00135C57">
            <w:pPr>
              <w:spacing w:after="0" w:line="259" w:lineRule="auto"/>
              <w:ind w:left="0" w:firstLine="0"/>
            </w:pPr>
            <w:r w:rsidRPr="00B90FC9">
              <w:rPr>
                <w:rFonts w:ascii="Arial" w:eastAsia="Arial" w:hAnsi="Arial" w:cs="Arial"/>
                <w:b/>
                <w:color w:val="622221"/>
                <w:sz w:val="22"/>
              </w:rPr>
              <w:t xml:space="preserve">Cowan Park </w:t>
            </w:r>
          </w:p>
        </w:tc>
        <w:tc>
          <w:tcPr>
            <w:tcW w:w="1685" w:type="dxa"/>
            <w:tcBorders>
              <w:top w:val="single" w:sz="8" w:space="0" w:color="FFFFFF"/>
              <w:left w:val="single" w:sz="17" w:space="0" w:color="FFFFFF"/>
              <w:bottom w:val="single" w:sz="8" w:space="0" w:color="FFFFFF"/>
              <w:right w:val="single" w:sz="8" w:space="0" w:color="FFFFFF"/>
            </w:tcBorders>
            <w:shd w:val="clear" w:color="auto" w:fill="E4B8B7"/>
            <w:vAlign w:val="center"/>
          </w:tcPr>
          <w:p w14:paraId="5794B286" w14:textId="77777777" w:rsidR="00135C57" w:rsidRPr="00B90FC9" w:rsidRDefault="00135C57">
            <w:pPr>
              <w:spacing w:after="0" w:line="259" w:lineRule="auto"/>
              <w:ind w:left="0" w:firstLine="0"/>
            </w:pPr>
            <w:r w:rsidRPr="00B90FC9">
              <w:t xml:space="preserve"> </w:t>
            </w:r>
          </w:p>
        </w:tc>
        <w:tc>
          <w:tcPr>
            <w:tcW w:w="5462" w:type="dxa"/>
            <w:tcBorders>
              <w:top w:val="single" w:sz="8" w:space="0" w:color="FFFFFF"/>
              <w:left w:val="single" w:sz="8" w:space="0" w:color="FFFFFF"/>
              <w:bottom w:val="single" w:sz="8" w:space="0" w:color="FFFFFF"/>
              <w:right w:val="single" w:sz="8" w:space="0" w:color="FFFFFF"/>
            </w:tcBorders>
            <w:shd w:val="clear" w:color="auto" w:fill="E4B8B7"/>
          </w:tcPr>
          <w:p w14:paraId="7E91AB06" w14:textId="11C268C2" w:rsidR="00135C57" w:rsidRPr="00B90FC9" w:rsidRDefault="00135C57">
            <w:pPr>
              <w:spacing w:after="0" w:line="259" w:lineRule="auto"/>
              <w:ind w:left="1" w:firstLine="0"/>
            </w:pPr>
          </w:p>
          <w:p w14:paraId="355AF80C" w14:textId="77777777" w:rsidR="00135C57" w:rsidRPr="00B90FC9" w:rsidRDefault="00135C57" w:rsidP="005B0370">
            <w:pPr>
              <w:spacing w:after="0" w:line="259" w:lineRule="auto"/>
            </w:pPr>
            <w:r w:rsidRPr="00B90FC9">
              <w:t xml:space="preserve">Core Path </w:t>
            </w:r>
          </w:p>
          <w:p w14:paraId="7DEAA95D" w14:textId="77777777" w:rsidR="00135C57" w:rsidRPr="00B90FC9" w:rsidRDefault="00135C57">
            <w:pPr>
              <w:spacing w:after="0" w:line="259" w:lineRule="auto"/>
              <w:ind w:left="1" w:firstLine="0"/>
            </w:pPr>
            <w:r w:rsidRPr="00B90FC9">
              <w:t xml:space="preserve">Green Network </w:t>
            </w:r>
          </w:p>
        </w:tc>
      </w:tr>
      <w:tr w:rsidR="00135C57" w:rsidRPr="00B90FC9" w14:paraId="35B5B92D" w14:textId="77777777" w:rsidTr="007739BD">
        <w:trPr>
          <w:trHeight w:val="1484"/>
        </w:trPr>
        <w:tc>
          <w:tcPr>
            <w:tcW w:w="2493" w:type="dxa"/>
            <w:tcBorders>
              <w:top w:val="single" w:sz="8" w:space="0" w:color="FFFFFF"/>
              <w:left w:val="nil"/>
              <w:bottom w:val="single" w:sz="8" w:space="0" w:color="FFFFFF"/>
              <w:right w:val="single" w:sz="17" w:space="0" w:color="FFFFFF"/>
            </w:tcBorders>
            <w:shd w:val="clear" w:color="auto" w:fill="F1DBDB"/>
            <w:vAlign w:val="center"/>
          </w:tcPr>
          <w:p w14:paraId="28258C50" w14:textId="77777777" w:rsidR="00135C57" w:rsidRPr="00B90FC9" w:rsidRDefault="00135C57">
            <w:pPr>
              <w:spacing w:after="0" w:line="259" w:lineRule="auto"/>
              <w:ind w:left="0" w:firstLine="0"/>
            </w:pPr>
            <w:r w:rsidRPr="00B90FC9">
              <w:rPr>
                <w:rFonts w:ascii="Arial" w:eastAsia="Arial" w:hAnsi="Arial" w:cs="Arial"/>
                <w:b/>
                <w:color w:val="622221"/>
                <w:sz w:val="22"/>
              </w:rPr>
              <w:t xml:space="preserve">Busby Glen </w:t>
            </w:r>
          </w:p>
        </w:tc>
        <w:tc>
          <w:tcPr>
            <w:tcW w:w="1685" w:type="dxa"/>
            <w:tcBorders>
              <w:top w:val="single" w:sz="8" w:space="0" w:color="FFFFFF"/>
              <w:left w:val="single" w:sz="17" w:space="0" w:color="FFFFFF"/>
              <w:bottom w:val="single" w:sz="8" w:space="0" w:color="FFFFFF"/>
              <w:right w:val="single" w:sz="8" w:space="0" w:color="FFFFFF"/>
            </w:tcBorders>
            <w:shd w:val="clear" w:color="auto" w:fill="F1DBDB"/>
            <w:vAlign w:val="center"/>
          </w:tcPr>
          <w:p w14:paraId="4384B23A" w14:textId="77777777" w:rsidR="00135C57" w:rsidRPr="00B90FC9" w:rsidRDefault="00135C57">
            <w:pPr>
              <w:spacing w:after="0" w:line="259" w:lineRule="auto"/>
              <w:ind w:left="0" w:firstLine="0"/>
            </w:pPr>
            <w:r w:rsidRPr="00B90FC9">
              <w:t xml:space="preserve"> </w:t>
            </w:r>
          </w:p>
        </w:tc>
        <w:tc>
          <w:tcPr>
            <w:tcW w:w="5462" w:type="dxa"/>
            <w:tcBorders>
              <w:top w:val="single" w:sz="8" w:space="0" w:color="FFFFFF"/>
              <w:left w:val="single" w:sz="8" w:space="0" w:color="FFFFFF"/>
              <w:bottom w:val="single" w:sz="8" w:space="0" w:color="FFFFFF"/>
              <w:right w:val="single" w:sz="8" w:space="0" w:color="FFFFFF"/>
            </w:tcBorders>
            <w:shd w:val="clear" w:color="auto" w:fill="F1DBDB"/>
          </w:tcPr>
          <w:p w14:paraId="54B63AC1" w14:textId="77777777" w:rsidR="00135C57" w:rsidRPr="00B90FC9" w:rsidRDefault="00135C57">
            <w:pPr>
              <w:spacing w:after="0" w:line="259" w:lineRule="auto"/>
              <w:ind w:left="1" w:firstLine="0"/>
            </w:pPr>
            <w:r w:rsidRPr="00B90FC9">
              <w:t xml:space="preserve">Queen Elizabeth Field in Trust </w:t>
            </w:r>
          </w:p>
          <w:p w14:paraId="6DF8D63A" w14:textId="77777777" w:rsidR="00135C57" w:rsidRPr="00B90FC9" w:rsidRDefault="00135C57">
            <w:pPr>
              <w:spacing w:after="0" w:line="259" w:lineRule="auto"/>
              <w:ind w:left="1" w:firstLine="0"/>
            </w:pPr>
            <w:r w:rsidRPr="00B90FC9">
              <w:t xml:space="preserve">Site of Special Scientific Interest </w:t>
            </w:r>
          </w:p>
          <w:p w14:paraId="7E3F6049" w14:textId="77777777" w:rsidR="00135C57" w:rsidRPr="00B90FC9" w:rsidRDefault="00135C57">
            <w:pPr>
              <w:spacing w:after="0" w:line="259" w:lineRule="auto"/>
              <w:ind w:left="1" w:firstLine="0"/>
            </w:pPr>
            <w:r w:rsidRPr="00B90FC9">
              <w:t xml:space="preserve">Local Biodiversity Site </w:t>
            </w:r>
          </w:p>
          <w:p w14:paraId="605DBC0A" w14:textId="77777777" w:rsidR="00135C57" w:rsidRPr="00B90FC9" w:rsidRDefault="00135C57">
            <w:pPr>
              <w:spacing w:after="0" w:line="259" w:lineRule="auto"/>
              <w:ind w:left="1" w:firstLine="0"/>
            </w:pPr>
            <w:r w:rsidRPr="00B90FC9">
              <w:t xml:space="preserve">Tree Preservation Order </w:t>
            </w:r>
          </w:p>
          <w:p w14:paraId="0703BEA7" w14:textId="77777777" w:rsidR="00135C57" w:rsidRPr="00B90FC9" w:rsidRDefault="00135C57">
            <w:pPr>
              <w:spacing w:after="0" w:line="259" w:lineRule="auto"/>
              <w:ind w:left="1" w:firstLine="0"/>
            </w:pPr>
            <w:r w:rsidRPr="00B90FC9">
              <w:t xml:space="preserve">Core Path </w:t>
            </w:r>
          </w:p>
        </w:tc>
      </w:tr>
      <w:tr w:rsidR="00135C57" w:rsidRPr="00B90FC9" w14:paraId="12F28998" w14:textId="77777777" w:rsidTr="007739BD">
        <w:trPr>
          <w:trHeight w:val="889"/>
        </w:trPr>
        <w:tc>
          <w:tcPr>
            <w:tcW w:w="2493" w:type="dxa"/>
            <w:tcBorders>
              <w:top w:val="single" w:sz="8" w:space="0" w:color="FFFFFF"/>
              <w:left w:val="nil"/>
              <w:bottom w:val="nil"/>
              <w:right w:val="single" w:sz="17" w:space="0" w:color="FFFFFF"/>
            </w:tcBorders>
            <w:shd w:val="clear" w:color="auto" w:fill="E4B8B7"/>
            <w:vAlign w:val="center"/>
          </w:tcPr>
          <w:p w14:paraId="178DC925" w14:textId="77777777" w:rsidR="00135C57" w:rsidRPr="00B90FC9" w:rsidRDefault="00135C57">
            <w:pPr>
              <w:spacing w:after="0" w:line="259" w:lineRule="auto"/>
              <w:ind w:left="0" w:firstLine="0"/>
            </w:pPr>
            <w:proofErr w:type="spellStart"/>
            <w:r w:rsidRPr="00B90FC9">
              <w:rPr>
                <w:rFonts w:ascii="Arial" w:eastAsia="Arial" w:hAnsi="Arial" w:cs="Arial"/>
                <w:b/>
                <w:color w:val="622221"/>
                <w:sz w:val="22"/>
              </w:rPr>
              <w:t>Orry</w:t>
            </w:r>
            <w:proofErr w:type="spellEnd"/>
            <w:r w:rsidRPr="00B90FC9">
              <w:rPr>
                <w:rFonts w:ascii="Arial" w:eastAsia="Arial" w:hAnsi="Arial" w:cs="Arial"/>
                <w:b/>
                <w:color w:val="622221"/>
                <w:sz w:val="22"/>
              </w:rPr>
              <w:t xml:space="preserve">, </w:t>
            </w:r>
          </w:p>
          <w:p w14:paraId="356A4318" w14:textId="77777777" w:rsidR="00135C57" w:rsidRPr="00B90FC9" w:rsidRDefault="00135C57">
            <w:pPr>
              <w:spacing w:after="0" w:line="259" w:lineRule="auto"/>
              <w:ind w:left="0" w:firstLine="0"/>
            </w:pPr>
            <w:r w:rsidRPr="00B90FC9">
              <w:rPr>
                <w:rFonts w:ascii="Arial" w:eastAsia="Arial" w:hAnsi="Arial" w:cs="Arial"/>
                <w:b/>
                <w:color w:val="622221"/>
                <w:sz w:val="22"/>
              </w:rPr>
              <w:t xml:space="preserve">Eaglesham </w:t>
            </w:r>
          </w:p>
        </w:tc>
        <w:tc>
          <w:tcPr>
            <w:tcW w:w="1685" w:type="dxa"/>
            <w:tcBorders>
              <w:top w:val="single" w:sz="8" w:space="0" w:color="FFFFFF"/>
              <w:left w:val="single" w:sz="17" w:space="0" w:color="FFFFFF"/>
              <w:bottom w:val="nil"/>
              <w:right w:val="single" w:sz="8" w:space="0" w:color="FFFFFF"/>
            </w:tcBorders>
            <w:shd w:val="clear" w:color="auto" w:fill="E4B8B7"/>
          </w:tcPr>
          <w:p w14:paraId="489CC177" w14:textId="77777777" w:rsidR="00135C57" w:rsidRPr="00B90FC9" w:rsidRDefault="00135C57">
            <w:pPr>
              <w:spacing w:after="0" w:line="259" w:lineRule="auto"/>
              <w:ind w:left="0" w:firstLine="0"/>
            </w:pPr>
            <w:r w:rsidRPr="00B90FC9">
              <w:t xml:space="preserve">Eaglesham </w:t>
            </w:r>
          </w:p>
          <w:p w14:paraId="40B6D297" w14:textId="77777777" w:rsidR="00135C57" w:rsidRPr="00B90FC9" w:rsidRDefault="00135C57">
            <w:pPr>
              <w:spacing w:after="0" w:line="259" w:lineRule="auto"/>
              <w:ind w:left="0" w:firstLine="0"/>
            </w:pPr>
            <w:r w:rsidRPr="00B90FC9">
              <w:t xml:space="preserve">Development Trust </w:t>
            </w:r>
          </w:p>
        </w:tc>
        <w:tc>
          <w:tcPr>
            <w:tcW w:w="5462" w:type="dxa"/>
            <w:tcBorders>
              <w:top w:val="single" w:sz="8" w:space="0" w:color="FFFFFF"/>
              <w:left w:val="single" w:sz="8" w:space="0" w:color="FFFFFF"/>
              <w:bottom w:val="nil"/>
              <w:right w:val="single" w:sz="8" w:space="0" w:color="FFFFFF"/>
            </w:tcBorders>
            <w:shd w:val="clear" w:color="auto" w:fill="E4B8B7"/>
          </w:tcPr>
          <w:p w14:paraId="40B9B4F6" w14:textId="77777777" w:rsidR="00135C57" w:rsidRPr="00B90FC9" w:rsidRDefault="00135C57">
            <w:pPr>
              <w:spacing w:after="0" w:line="259" w:lineRule="auto"/>
              <w:ind w:left="1" w:firstLine="0"/>
            </w:pPr>
            <w:r w:rsidRPr="00B90FC9">
              <w:t xml:space="preserve">Local Biodiversity Site </w:t>
            </w:r>
          </w:p>
          <w:p w14:paraId="2F600D7F" w14:textId="77777777" w:rsidR="00135C57" w:rsidRPr="00B90FC9" w:rsidRDefault="00135C57">
            <w:pPr>
              <w:spacing w:after="0" w:line="259" w:lineRule="auto"/>
              <w:ind w:left="1" w:right="76" w:firstLine="0"/>
            </w:pPr>
            <w:r w:rsidRPr="00B90FC9">
              <w:t xml:space="preserve">Eaglesham Conservation Area Green Network </w:t>
            </w:r>
          </w:p>
        </w:tc>
      </w:tr>
    </w:tbl>
    <w:p w14:paraId="7D95587E" w14:textId="77777777" w:rsidR="00654100" w:rsidRPr="00B90FC9" w:rsidRDefault="0020634E">
      <w:pPr>
        <w:spacing w:after="0" w:line="259" w:lineRule="auto"/>
        <w:ind w:left="566" w:firstLine="0"/>
      </w:pPr>
      <w:r w:rsidRPr="00B90FC9">
        <w:t xml:space="preserve"> </w:t>
      </w:r>
    </w:p>
    <w:p w14:paraId="6570D687" w14:textId="77777777" w:rsidR="00654100" w:rsidRPr="00B90FC9" w:rsidRDefault="00654100" w:rsidP="00453877">
      <w:pPr>
        <w:spacing w:after="0" w:line="259" w:lineRule="auto"/>
        <w:ind w:left="993" w:firstLine="0"/>
      </w:pPr>
    </w:p>
    <w:p w14:paraId="34E2E384" w14:textId="19C2B094" w:rsidR="00654100" w:rsidRPr="007739BD" w:rsidRDefault="0048318E" w:rsidP="000E1C68">
      <w:pPr>
        <w:pStyle w:val="Heading5"/>
        <w:numPr>
          <w:ilvl w:val="0"/>
          <w:numId w:val="34"/>
        </w:numPr>
        <w:tabs>
          <w:tab w:val="center" w:pos="1049"/>
          <w:tab w:val="center" w:pos="1820"/>
        </w:tabs>
      </w:pPr>
      <w:r w:rsidRPr="007739BD">
        <w:rPr>
          <w:color w:val="933534"/>
        </w:rPr>
        <w:t>Funding</w:t>
      </w:r>
      <w:r w:rsidR="0020634E" w:rsidRPr="007739BD">
        <w:rPr>
          <w:b w:val="0"/>
        </w:rPr>
        <w:t xml:space="preserve"> </w:t>
      </w:r>
    </w:p>
    <w:p w14:paraId="7F3F1D0F" w14:textId="2C8053E8" w:rsidR="00654100" w:rsidRPr="00B90FC9" w:rsidRDefault="0020634E" w:rsidP="000E1C68">
      <w:pPr>
        <w:spacing w:after="194"/>
        <w:ind w:left="567" w:right="3" w:firstLine="0"/>
      </w:pPr>
      <w:r w:rsidRPr="00B90FC9">
        <w:t xml:space="preserve">Significant </w:t>
      </w:r>
      <w:r w:rsidR="004E227D">
        <w:t xml:space="preserve">investment in </w:t>
      </w:r>
      <w:proofErr w:type="spellStart"/>
      <w:r w:rsidR="004E227D">
        <w:t>Rouken</w:t>
      </w:r>
      <w:proofErr w:type="spellEnd"/>
      <w:r w:rsidR="004E227D">
        <w:t xml:space="preserve"> Glen Park w</w:t>
      </w:r>
      <w:r w:rsidRPr="00B90FC9">
        <w:t xml:space="preserve">as been made possible through the successful award of £2.1 million from the Heritage Lottery Fund’s “Parks for People” programme to support a £3.2 million programme of works and activities to conserve various heritage features in </w:t>
      </w:r>
      <w:proofErr w:type="spellStart"/>
      <w:r w:rsidRPr="00B90FC9">
        <w:t>Rouken</w:t>
      </w:r>
      <w:proofErr w:type="spellEnd"/>
      <w:r w:rsidRPr="00B90FC9">
        <w:t xml:space="preserve"> Glen Park and make these features more accessible to people, especially park visitors. </w:t>
      </w:r>
    </w:p>
    <w:p w14:paraId="334ACE0C" w14:textId="43B0DBD4" w:rsidR="00654100" w:rsidRPr="00B90FC9" w:rsidRDefault="0020634E" w:rsidP="000E1C68">
      <w:pPr>
        <w:ind w:left="567" w:right="3"/>
      </w:pPr>
      <w:r w:rsidRPr="00B90FC9">
        <w:lastRenderedPageBreak/>
        <w:t>Works have been implemented over a</w:t>
      </w:r>
      <w:r w:rsidR="00FE5B77">
        <w:t xml:space="preserve"> </w:t>
      </w:r>
      <w:r w:rsidR="00D92CAA">
        <w:t>three and a half</w:t>
      </w:r>
      <w:r w:rsidR="00636777" w:rsidRPr="00B90FC9">
        <w:rPr>
          <w:vertAlign w:val="subscript"/>
        </w:rPr>
        <w:t xml:space="preserve"> </w:t>
      </w:r>
      <w:r w:rsidRPr="00B90FC9">
        <w:t xml:space="preserve">year period and have led to improvements in infrastructure and activities within the Park through the development of a diverse range of events and programmes for visitors. </w:t>
      </w:r>
    </w:p>
    <w:p w14:paraId="4D190AFE" w14:textId="7698C2A9" w:rsidR="00654100" w:rsidRPr="00B90FC9" w:rsidRDefault="0020634E" w:rsidP="00AD7A93">
      <w:pPr>
        <w:spacing w:after="0" w:line="259" w:lineRule="auto"/>
        <w:ind w:left="566" w:firstLine="0"/>
      </w:pPr>
      <w:r w:rsidRPr="00B90FC9">
        <w:t xml:space="preserve">  </w:t>
      </w:r>
    </w:p>
    <w:p w14:paraId="54C7975A" w14:textId="5EEB7D5F" w:rsidR="00654100" w:rsidRPr="00B90FC9" w:rsidRDefault="0020634E" w:rsidP="000E1C68">
      <w:pPr>
        <w:pStyle w:val="ListParagraph"/>
        <w:numPr>
          <w:ilvl w:val="0"/>
          <w:numId w:val="34"/>
        </w:numPr>
        <w:spacing w:after="3" w:line="259" w:lineRule="auto"/>
      </w:pPr>
      <w:r w:rsidRPr="000E1C68">
        <w:rPr>
          <w:b/>
          <w:color w:val="933534"/>
        </w:rPr>
        <w:t xml:space="preserve">Playing fields and outdoor Sports activities </w:t>
      </w:r>
    </w:p>
    <w:p w14:paraId="080632D0" w14:textId="77777777" w:rsidR="00654100" w:rsidRPr="00B90FC9" w:rsidRDefault="0020634E" w:rsidP="000E1C68">
      <w:pPr>
        <w:ind w:left="567" w:right="3" w:firstLine="0"/>
      </w:pPr>
      <w:r w:rsidRPr="00B90FC9">
        <w:t xml:space="preserve">There are extensive resources in place for outdoor sport and physical activity at a local neighbourhood level as well as across East Renfrewshire. A range of key Council policies emphasise the importance of providing opportunities to meet positive outcomes for people through sport and physical activity in relation to health and </w:t>
      </w:r>
      <w:r w:rsidR="00453877" w:rsidRPr="00B90FC9">
        <w:t>well-being</w:t>
      </w:r>
      <w:r w:rsidRPr="00B90FC9">
        <w:t xml:space="preserve">, lifelong learning, regeneration, community safety and a sustainable environment.  </w:t>
      </w:r>
    </w:p>
    <w:p w14:paraId="70D8043D" w14:textId="77777777" w:rsidR="00654100" w:rsidRPr="00B90FC9" w:rsidRDefault="0020634E" w:rsidP="00453877">
      <w:pPr>
        <w:spacing w:after="0" w:line="259" w:lineRule="auto"/>
        <w:ind w:left="709" w:firstLine="0"/>
      </w:pPr>
      <w:r w:rsidRPr="00B90FC9">
        <w:t xml:space="preserve"> </w:t>
      </w:r>
    </w:p>
    <w:p w14:paraId="2A279E95" w14:textId="77777777" w:rsidR="00654100" w:rsidRPr="00B90FC9" w:rsidRDefault="0020634E" w:rsidP="000E1C68">
      <w:pPr>
        <w:ind w:left="567" w:right="3" w:firstLine="0"/>
        <w:rPr>
          <w:color w:val="auto"/>
        </w:rPr>
      </w:pPr>
      <w:r w:rsidRPr="00B90FC9">
        <w:rPr>
          <w:color w:val="auto"/>
        </w:rPr>
        <w:t xml:space="preserve">The Council manages </w:t>
      </w:r>
      <w:r w:rsidR="007528BD" w:rsidRPr="00B90FC9">
        <w:rPr>
          <w:color w:val="auto"/>
        </w:rPr>
        <w:t>21</w:t>
      </w:r>
      <w:r w:rsidRPr="00B90FC9">
        <w:rPr>
          <w:color w:val="auto"/>
        </w:rPr>
        <w:t xml:space="preserve"> facilities which provide </w:t>
      </w:r>
      <w:r w:rsidR="007528BD" w:rsidRPr="00B90FC9">
        <w:rPr>
          <w:color w:val="auto"/>
        </w:rPr>
        <w:t>10</w:t>
      </w:r>
      <w:r w:rsidRPr="00B90FC9">
        <w:rPr>
          <w:color w:val="auto"/>
        </w:rPr>
        <w:t xml:space="preserve"> grass pitch locations and </w:t>
      </w:r>
      <w:r w:rsidR="007528BD" w:rsidRPr="00B90FC9">
        <w:rPr>
          <w:color w:val="auto"/>
        </w:rPr>
        <w:t>11</w:t>
      </w:r>
      <w:r w:rsidRPr="00B90FC9">
        <w:rPr>
          <w:color w:val="auto"/>
        </w:rPr>
        <w:t xml:space="preserve"> synthetic pitch locations. Tennis courts are available for public use at Cowan Park, </w:t>
      </w:r>
      <w:proofErr w:type="spellStart"/>
      <w:r w:rsidRPr="00B90FC9">
        <w:rPr>
          <w:color w:val="auto"/>
        </w:rPr>
        <w:t>Barrhead</w:t>
      </w:r>
      <w:proofErr w:type="spellEnd"/>
      <w:r w:rsidR="007528BD" w:rsidRPr="00B90FC9">
        <w:rPr>
          <w:color w:val="auto"/>
        </w:rPr>
        <w:t xml:space="preserve"> and </w:t>
      </w:r>
      <w:proofErr w:type="spellStart"/>
      <w:r w:rsidR="007528BD" w:rsidRPr="00B90FC9">
        <w:rPr>
          <w:color w:val="auto"/>
        </w:rPr>
        <w:t>Rouken</w:t>
      </w:r>
      <w:proofErr w:type="spellEnd"/>
      <w:r w:rsidR="007528BD" w:rsidRPr="00B90FC9">
        <w:rPr>
          <w:color w:val="auto"/>
        </w:rPr>
        <w:t xml:space="preserve"> Glen Park,</w:t>
      </w:r>
      <w:r w:rsidR="003A4F48">
        <w:rPr>
          <w:color w:val="auto"/>
        </w:rPr>
        <w:t xml:space="preserve"> </w:t>
      </w:r>
      <w:r w:rsidR="007528BD" w:rsidRPr="00B90FC9">
        <w:rPr>
          <w:color w:val="auto"/>
        </w:rPr>
        <w:t>Giffnock</w:t>
      </w:r>
      <w:r w:rsidRPr="00B90FC9">
        <w:rPr>
          <w:color w:val="auto"/>
        </w:rPr>
        <w:t xml:space="preserve">. </w:t>
      </w:r>
    </w:p>
    <w:p w14:paraId="4CFB8EDF" w14:textId="77777777" w:rsidR="002E00EB" w:rsidRPr="00B90FC9" w:rsidRDefault="002E00EB" w:rsidP="00453877">
      <w:pPr>
        <w:ind w:left="993" w:right="3" w:firstLine="0"/>
        <w:rPr>
          <w:color w:val="auto"/>
        </w:rPr>
      </w:pPr>
    </w:p>
    <w:p w14:paraId="69A4EB8F" w14:textId="77777777" w:rsidR="00654100" w:rsidRPr="00B90FC9" w:rsidRDefault="0020634E" w:rsidP="000E1C68">
      <w:pPr>
        <w:ind w:left="567" w:right="3" w:firstLine="0"/>
      </w:pPr>
      <w:r w:rsidRPr="00B90FC9">
        <w:t>The sport seasons vary and whilst the Council is continually looking to create new opportunities and maximise the use of existing pitches</w:t>
      </w:r>
      <w:r w:rsidR="00D92CAA">
        <w:t>.</w:t>
      </w:r>
      <w:r w:rsidRPr="00B90FC9">
        <w:t xml:space="preserve"> </w:t>
      </w:r>
    </w:p>
    <w:p w14:paraId="76EDB206" w14:textId="77777777" w:rsidR="00654100" w:rsidRPr="00B90FC9" w:rsidRDefault="0020634E">
      <w:pPr>
        <w:spacing w:after="47" w:line="259" w:lineRule="auto"/>
        <w:ind w:left="720" w:firstLine="0"/>
      </w:pPr>
      <w:r w:rsidRPr="00B90FC9">
        <w:t xml:space="preserve"> </w:t>
      </w:r>
    </w:p>
    <w:p w14:paraId="17D391A9" w14:textId="21266334" w:rsidR="00654100" w:rsidRPr="00B90FC9" w:rsidRDefault="0020634E" w:rsidP="000E1C68">
      <w:pPr>
        <w:pStyle w:val="Heading5"/>
        <w:numPr>
          <w:ilvl w:val="0"/>
          <w:numId w:val="34"/>
        </w:numPr>
        <w:tabs>
          <w:tab w:val="center" w:pos="1049"/>
          <w:tab w:val="center" w:pos="1820"/>
        </w:tabs>
      </w:pPr>
      <w:r w:rsidRPr="00B90FC9">
        <w:rPr>
          <w:i/>
          <w:color w:val="933534"/>
        </w:rPr>
        <w:t xml:space="preserve">Funding </w:t>
      </w:r>
    </w:p>
    <w:p w14:paraId="2A87AF14" w14:textId="77777777" w:rsidR="00654100" w:rsidRPr="00B90FC9" w:rsidRDefault="0020634E" w:rsidP="000E1C68">
      <w:pPr>
        <w:ind w:left="567" w:right="3" w:firstLine="0"/>
        <w:rPr>
          <w:color w:val="auto"/>
        </w:rPr>
      </w:pPr>
      <w:r w:rsidRPr="00B90FC9">
        <w:t xml:space="preserve">Maintenance of grass pitches for </w:t>
      </w:r>
      <w:r w:rsidR="0021461E" w:rsidRPr="00B90FC9">
        <w:t>pre-season</w:t>
      </w:r>
      <w:r w:rsidRPr="00B90FC9">
        <w:t xml:space="preserve"> works is important </w:t>
      </w:r>
      <w:r w:rsidRPr="00B90FC9">
        <w:rPr>
          <w:color w:val="auto"/>
        </w:rPr>
        <w:t xml:space="preserve">and funding </w:t>
      </w:r>
      <w:r w:rsidR="007528BD" w:rsidRPr="00B90FC9">
        <w:rPr>
          <w:color w:val="auto"/>
        </w:rPr>
        <w:t>i</w:t>
      </w:r>
      <w:r w:rsidRPr="00B90FC9">
        <w:rPr>
          <w:color w:val="auto"/>
        </w:rPr>
        <w:t xml:space="preserve">s allocated annually towards this. Additional works are undertaken throughout the season including grass cutting, drainage, spraying and lining parks for games. These additional monies come from the main </w:t>
      </w:r>
      <w:r w:rsidR="00D92CAA">
        <w:rPr>
          <w:color w:val="auto"/>
        </w:rPr>
        <w:t>Neighbourhood Services</w:t>
      </w:r>
      <w:r w:rsidR="00FE5B77">
        <w:rPr>
          <w:color w:val="auto"/>
        </w:rPr>
        <w:t xml:space="preserve"> </w:t>
      </w:r>
      <w:r w:rsidRPr="00B90FC9">
        <w:rPr>
          <w:color w:val="auto"/>
        </w:rPr>
        <w:t xml:space="preserve">revenue budget. </w:t>
      </w:r>
    </w:p>
    <w:p w14:paraId="32544BF6" w14:textId="77777777" w:rsidR="00654100" w:rsidRPr="00B90FC9" w:rsidRDefault="0020634E">
      <w:pPr>
        <w:spacing w:after="0" w:line="259" w:lineRule="auto"/>
        <w:ind w:left="1418" w:firstLine="0"/>
        <w:rPr>
          <w:color w:val="auto"/>
        </w:rPr>
      </w:pPr>
      <w:r w:rsidRPr="00B90FC9">
        <w:rPr>
          <w:color w:val="auto"/>
        </w:rPr>
        <w:t xml:space="preserve"> </w:t>
      </w:r>
    </w:p>
    <w:p w14:paraId="66F2F0F6" w14:textId="74686D9B" w:rsidR="00654100" w:rsidRPr="00B90FC9" w:rsidRDefault="0020634E" w:rsidP="000E1C68">
      <w:pPr>
        <w:ind w:left="567" w:right="3"/>
        <w:rPr>
          <w:color w:val="auto"/>
        </w:rPr>
      </w:pPr>
      <w:r w:rsidRPr="00B90FC9">
        <w:rPr>
          <w:color w:val="auto"/>
        </w:rPr>
        <w:t xml:space="preserve">Synthetic pitches have a life span of 8-10 years before surfaces require to be replaced </w:t>
      </w:r>
      <w:r w:rsidR="007528BD" w:rsidRPr="00B90FC9">
        <w:rPr>
          <w:color w:val="auto"/>
        </w:rPr>
        <w:t>via the Capital Program.</w:t>
      </w:r>
      <w:r w:rsidRPr="00B90FC9">
        <w:rPr>
          <w:color w:val="auto"/>
        </w:rPr>
        <w:t xml:space="preserve"> </w:t>
      </w:r>
      <w:r w:rsidR="00D92CAA">
        <w:rPr>
          <w:color w:val="auto"/>
        </w:rPr>
        <w:t>A 10 year plan for all Council owned pitches is curren</w:t>
      </w:r>
      <w:r w:rsidR="00FE5B77">
        <w:rPr>
          <w:color w:val="auto"/>
        </w:rPr>
        <w:t>t</w:t>
      </w:r>
      <w:r w:rsidR="00D92CAA">
        <w:rPr>
          <w:color w:val="auto"/>
        </w:rPr>
        <w:t>ly being considered as part of the Capit</w:t>
      </w:r>
      <w:r w:rsidR="00FE5B77">
        <w:rPr>
          <w:color w:val="auto"/>
        </w:rPr>
        <w:t>a</w:t>
      </w:r>
      <w:r w:rsidR="00D92CAA">
        <w:rPr>
          <w:color w:val="auto"/>
        </w:rPr>
        <w:t>l budgeting process</w:t>
      </w:r>
      <w:r w:rsidR="00FE5B77">
        <w:rPr>
          <w:color w:val="auto"/>
        </w:rPr>
        <w:t xml:space="preserve">. </w:t>
      </w:r>
      <w:r w:rsidR="0050251A" w:rsidRPr="00B90FC9">
        <w:rPr>
          <w:color w:val="auto"/>
        </w:rPr>
        <w:t>Historically t</w:t>
      </w:r>
      <w:r w:rsidRPr="00B90FC9">
        <w:rPr>
          <w:color w:val="auto"/>
        </w:rPr>
        <w:t xml:space="preserve">he maintenance and repair of these pitches </w:t>
      </w:r>
      <w:r w:rsidR="00FE5B77">
        <w:rPr>
          <w:color w:val="auto"/>
        </w:rPr>
        <w:t>came</w:t>
      </w:r>
      <w:r w:rsidRPr="00B90FC9">
        <w:rPr>
          <w:color w:val="auto"/>
        </w:rPr>
        <w:t xml:space="preserve"> from the main </w:t>
      </w:r>
      <w:r w:rsidR="00CF4A9B">
        <w:rPr>
          <w:color w:val="auto"/>
        </w:rPr>
        <w:t>Neighbourhood Services</w:t>
      </w:r>
      <w:r w:rsidRPr="00B90FC9">
        <w:rPr>
          <w:color w:val="auto"/>
        </w:rPr>
        <w:t xml:space="preserve"> revenue budget</w:t>
      </w:r>
      <w:r w:rsidR="0043228C" w:rsidRPr="00B90FC9">
        <w:rPr>
          <w:color w:val="auto"/>
        </w:rPr>
        <w:t>.</w:t>
      </w:r>
      <w:r w:rsidRPr="00B90FC9">
        <w:rPr>
          <w:color w:val="auto"/>
        </w:rPr>
        <w:t xml:space="preserve"> </w:t>
      </w:r>
    </w:p>
    <w:p w14:paraId="1112E9FB" w14:textId="77777777" w:rsidR="00654100" w:rsidRPr="00B90FC9" w:rsidRDefault="0020634E">
      <w:pPr>
        <w:spacing w:after="0" w:line="259" w:lineRule="auto"/>
        <w:ind w:left="1418" w:firstLine="0"/>
        <w:rPr>
          <w:color w:val="auto"/>
        </w:rPr>
      </w:pPr>
      <w:r w:rsidRPr="00B90FC9">
        <w:rPr>
          <w:color w:val="auto"/>
        </w:rPr>
        <w:t xml:space="preserve"> </w:t>
      </w:r>
    </w:p>
    <w:p w14:paraId="1DA70925" w14:textId="77777777" w:rsidR="00654100" w:rsidRPr="00B90FC9" w:rsidRDefault="0020634E" w:rsidP="000E1C68">
      <w:pPr>
        <w:ind w:left="567" w:right="3" w:firstLine="0"/>
        <w:rPr>
          <w:color w:val="auto"/>
        </w:rPr>
      </w:pPr>
      <w:r w:rsidRPr="00B90FC9">
        <w:rPr>
          <w:color w:val="auto"/>
        </w:rPr>
        <w:t>Use of sports pitches is at a premium and generates approximately £</w:t>
      </w:r>
      <w:r w:rsidR="00B66C14" w:rsidRPr="00B90FC9">
        <w:rPr>
          <w:color w:val="auto"/>
        </w:rPr>
        <w:t>20</w:t>
      </w:r>
      <w:r w:rsidRPr="00B90FC9">
        <w:rPr>
          <w:color w:val="auto"/>
        </w:rPr>
        <w:t xml:space="preserve">0,000 income to the Council </w:t>
      </w:r>
      <w:r w:rsidR="00B66C14" w:rsidRPr="00B90FC9">
        <w:rPr>
          <w:color w:val="auto"/>
        </w:rPr>
        <w:t xml:space="preserve">per annum which gets </w:t>
      </w:r>
      <w:r w:rsidR="00FE5B77">
        <w:rPr>
          <w:color w:val="auto"/>
        </w:rPr>
        <w:t>re-</w:t>
      </w:r>
      <w:r w:rsidR="00B66C14" w:rsidRPr="00B90FC9">
        <w:rPr>
          <w:color w:val="auto"/>
        </w:rPr>
        <w:t xml:space="preserve">invested in the maintenance of </w:t>
      </w:r>
      <w:r w:rsidR="000369B6" w:rsidRPr="00B90FC9">
        <w:rPr>
          <w:color w:val="auto"/>
        </w:rPr>
        <w:t xml:space="preserve">these </w:t>
      </w:r>
      <w:r w:rsidR="00B66C14" w:rsidRPr="00B90FC9">
        <w:rPr>
          <w:color w:val="auto"/>
        </w:rPr>
        <w:t>facilities.</w:t>
      </w:r>
      <w:r w:rsidRPr="00B90FC9">
        <w:rPr>
          <w:color w:val="auto"/>
        </w:rPr>
        <w:t xml:space="preserve"> </w:t>
      </w:r>
    </w:p>
    <w:p w14:paraId="36556121" w14:textId="5E703F44" w:rsidR="00AD7A93" w:rsidRDefault="00AD7A93">
      <w:pPr>
        <w:spacing w:after="160" w:line="259" w:lineRule="auto"/>
        <w:ind w:left="0" w:firstLine="0"/>
      </w:pPr>
      <w:r>
        <w:br w:type="page"/>
      </w:r>
    </w:p>
    <w:tbl>
      <w:tblPr>
        <w:tblStyle w:val="TableGrid"/>
        <w:tblW w:w="9356" w:type="dxa"/>
        <w:tblInd w:w="137" w:type="dxa"/>
        <w:tblCellMar>
          <w:top w:w="52" w:type="dxa"/>
          <w:left w:w="107" w:type="dxa"/>
          <w:right w:w="115" w:type="dxa"/>
        </w:tblCellMar>
        <w:tblLook w:val="04A0" w:firstRow="1" w:lastRow="0" w:firstColumn="1" w:lastColumn="0" w:noHBand="0" w:noVBand="1"/>
      </w:tblPr>
      <w:tblGrid>
        <w:gridCol w:w="3178"/>
        <w:gridCol w:w="6178"/>
      </w:tblGrid>
      <w:tr w:rsidR="00654100" w:rsidRPr="00B90FC9" w14:paraId="106C3F26" w14:textId="77777777" w:rsidTr="00C77BD4">
        <w:trPr>
          <w:trHeight w:val="445"/>
        </w:trPr>
        <w:tc>
          <w:tcPr>
            <w:tcW w:w="3178" w:type="dxa"/>
            <w:tcBorders>
              <w:top w:val="single" w:sz="4" w:space="0" w:color="FFFFFF"/>
              <w:left w:val="single" w:sz="4" w:space="0" w:color="FFFFFF"/>
              <w:bottom w:val="single" w:sz="4" w:space="0" w:color="FFFFFF"/>
              <w:right w:val="single" w:sz="4" w:space="0" w:color="FFFFFF"/>
            </w:tcBorders>
            <w:shd w:val="clear" w:color="auto" w:fill="622221"/>
          </w:tcPr>
          <w:p w14:paraId="069A7DEA" w14:textId="77777777" w:rsidR="00654100" w:rsidRPr="00B90FC9" w:rsidRDefault="0020634E">
            <w:pPr>
              <w:spacing w:after="0" w:line="259" w:lineRule="auto"/>
              <w:ind w:left="0" w:firstLine="0"/>
            </w:pPr>
            <w:r w:rsidRPr="00B90FC9">
              <w:rPr>
                <w:b/>
                <w:color w:val="FFFFFF"/>
              </w:rPr>
              <w:lastRenderedPageBreak/>
              <w:t xml:space="preserve">Location of Grass Pitch                   </w:t>
            </w:r>
          </w:p>
        </w:tc>
        <w:tc>
          <w:tcPr>
            <w:tcW w:w="6178" w:type="dxa"/>
            <w:tcBorders>
              <w:top w:val="single" w:sz="4" w:space="0" w:color="FFFFFF"/>
              <w:left w:val="single" w:sz="4" w:space="0" w:color="FFFFFF"/>
              <w:bottom w:val="single" w:sz="4" w:space="0" w:color="FFFFFF"/>
              <w:right w:val="single" w:sz="4" w:space="0" w:color="FFFFFF"/>
            </w:tcBorders>
            <w:shd w:val="clear" w:color="auto" w:fill="622221"/>
          </w:tcPr>
          <w:p w14:paraId="6FDD1B46" w14:textId="77777777" w:rsidR="00654100" w:rsidRPr="00B90FC9" w:rsidRDefault="0020634E">
            <w:pPr>
              <w:spacing w:after="0" w:line="259" w:lineRule="auto"/>
              <w:ind w:left="1" w:firstLine="0"/>
            </w:pPr>
            <w:r w:rsidRPr="00B90FC9">
              <w:rPr>
                <w:b/>
                <w:color w:val="FFFFFF"/>
              </w:rPr>
              <w:t xml:space="preserve">No. of pitches </w:t>
            </w:r>
          </w:p>
        </w:tc>
      </w:tr>
      <w:tr w:rsidR="00654100" w:rsidRPr="00B90FC9" w14:paraId="0B08EED1" w14:textId="77777777" w:rsidTr="00C77BD4">
        <w:trPr>
          <w:trHeight w:val="595"/>
        </w:trPr>
        <w:tc>
          <w:tcPr>
            <w:tcW w:w="3178"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23BF4BE1" w14:textId="77777777" w:rsidR="00654100" w:rsidRPr="00B90FC9" w:rsidRDefault="0020634E">
            <w:pPr>
              <w:spacing w:after="0" w:line="259" w:lineRule="auto"/>
              <w:ind w:left="34" w:firstLine="0"/>
            </w:pPr>
            <w:r w:rsidRPr="00B90FC9">
              <w:t>COWAN PARK</w:t>
            </w:r>
            <w:r w:rsidRPr="00B90FC9">
              <w:rPr>
                <w:b/>
              </w:rPr>
              <w:t xml:space="preserve"> </w:t>
            </w:r>
          </w:p>
        </w:tc>
        <w:tc>
          <w:tcPr>
            <w:tcW w:w="6178" w:type="dxa"/>
            <w:tcBorders>
              <w:top w:val="single" w:sz="4" w:space="0" w:color="FFFFFF"/>
              <w:left w:val="single" w:sz="4" w:space="0" w:color="FFFFFF"/>
              <w:bottom w:val="single" w:sz="4" w:space="0" w:color="FFFFFF"/>
              <w:right w:val="single" w:sz="4" w:space="0" w:color="FFFFFF"/>
            </w:tcBorders>
            <w:shd w:val="clear" w:color="auto" w:fill="F1DBDB"/>
          </w:tcPr>
          <w:p w14:paraId="7CCEBD9E" w14:textId="77777777" w:rsidR="00654100" w:rsidRPr="00B90FC9" w:rsidRDefault="0020634E">
            <w:pPr>
              <w:spacing w:after="0" w:line="259" w:lineRule="auto"/>
              <w:ind w:left="35" w:firstLine="0"/>
            </w:pPr>
            <w:r w:rsidRPr="00B90FC9">
              <w:t>4 x 11 a-side</w:t>
            </w:r>
            <w:r w:rsidRPr="00B90FC9">
              <w:rPr>
                <w:b/>
              </w:rPr>
              <w:t xml:space="preserve"> </w:t>
            </w:r>
          </w:p>
          <w:p w14:paraId="224D5029" w14:textId="77777777" w:rsidR="00654100" w:rsidRPr="00B90FC9" w:rsidRDefault="0020634E">
            <w:pPr>
              <w:spacing w:after="0" w:line="259" w:lineRule="auto"/>
              <w:ind w:left="35" w:firstLine="0"/>
            </w:pPr>
            <w:r w:rsidRPr="00B90FC9">
              <w:t xml:space="preserve">10 x 7 a-side </w:t>
            </w:r>
          </w:p>
        </w:tc>
      </w:tr>
      <w:tr w:rsidR="00654100" w:rsidRPr="00B90FC9" w14:paraId="18D3EEF9" w14:textId="77777777" w:rsidTr="00C77BD4">
        <w:trPr>
          <w:trHeight w:val="576"/>
        </w:trPr>
        <w:tc>
          <w:tcPr>
            <w:tcW w:w="3178" w:type="dxa"/>
            <w:tcBorders>
              <w:top w:val="single" w:sz="4" w:space="0" w:color="FFFFFF"/>
              <w:left w:val="single" w:sz="4" w:space="0" w:color="FFFFFF"/>
              <w:bottom w:val="single" w:sz="4" w:space="0" w:color="FFFFFF"/>
              <w:right w:val="single" w:sz="4" w:space="0" w:color="FFFFFF"/>
            </w:tcBorders>
            <w:shd w:val="clear" w:color="auto" w:fill="DDA7A7"/>
            <w:vAlign w:val="center"/>
          </w:tcPr>
          <w:p w14:paraId="70BE8B0F" w14:textId="77777777" w:rsidR="00654100" w:rsidRPr="00B90FC9" w:rsidRDefault="0020634E">
            <w:pPr>
              <w:spacing w:after="0" w:line="259" w:lineRule="auto"/>
              <w:ind w:left="34" w:firstLine="0"/>
            </w:pPr>
            <w:r w:rsidRPr="00B90FC9">
              <w:t>CROOKFUR PLAYING FIELDS</w:t>
            </w:r>
            <w:r w:rsidRPr="00B90FC9">
              <w:rPr>
                <w:b/>
              </w:rPr>
              <w:t xml:space="preserve"> </w:t>
            </w:r>
          </w:p>
        </w:tc>
        <w:tc>
          <w:tcPr>
            <w:tcW w:w="6178" w:type="dxa"/>
            <w:tcBorders>
              <w:top w:val="single" w:sz="4" w:space="0" w:color="FFFFFF"/>
              <w:left w:val="single" w:sz="4" w:space="0" w:color="FFFFFF"/>
              <w:bottom w:val="single" w:sz="4" w:space="0" w:color="FFFFFF"/>
              <w:right w:val="single" w:sz="4" w:space="0" w:color="FFFFFF"/>
            </w:tcBorders>
            <w:shd w:val="clear" w:color="auto" w:fill="DDA7A7"/>
            <w:vAlign w:val="center"/>
          </w:tcPr>
          <w:p w14:paraId="58E9B50F" w14:textId="77777777" w:rsidR="00654100" w:rsidRPr="00B90FC9" w:rsidRDefault="0020634E">
            <w:pPr>
              <w:spacing w:after="0" w:line="259" w:lineRule="auto"/>
              <w:ind w:left="35" w:firstLine="0"/>
            </w:pPr>
            <w:r w:rsidRPr="00B90FC9">
              <w:t xml:space="preserve">2 x 11 a-side </w:t>
            </w:r>
          </w:p>
        </w:tc>
      </w:tr>
      <w:tr w:rsidR="00654100" w:rsidRPr="00B90FC9" w14:paraId="461EC702" w14:textId="77777777" w:rsidTr="00C77BD4">
        <w:trPr>
          <w:trHeight w:val="577"/>
        </w:trPr>
        <w:tc>
          <w:tcPr>
            <w:tcW w:w="3178"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158376DD" w14:textId="77777777" w:rsidR="00654100" w:rsidRPr="00B90FC9" w:rsidRDefault="0020634E">
            <w:pPr>
              <w:spacing w:after="0" w:line="259" w:lineRule="auto"/>
              <w:ind w:left="34" w:firstLine="0"/>
            </w:pPr>
            <w:r w:rsidRPr="00B90FC9">
              <w:t>EAGLESHAM PLAYING FIELDS</w:t>
            </w:r>
            <w:r w:rsidRPr="00B90FC9">
              <w:rPr>
                <w:b/>
              </w:rPr>
              <w:t xml:space="preserve"> </w:t>
            </w:r>
          </w:p>
        </w:tc>
        <w:tc>
          <w:tcPr>
            <w:tcW w:w="6178"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6F73BCCC" w14:textId="77777777" w:rsidR="00654100" w:rsidRPr="00B90FC9" w:rsidRDefault="0020634E">
            <w:pPr>
              <w:spacing w:after="0" w:line="259" w:lineRule="auto"/>
              <w:ind w:left="35" w:firstLine="0"/>
            </w:pPr>
            <w:r w:rsidRPr="00B90FC9">
              <w:t xml:space="preserve">1 x 11 a-side </w:t>
            </w:r>
          </w:p>
        </w:tc>
      </w:tr>
      <w:tr w:rsidR="00654100" w:rsidRPr="00B90FC9" w14:paraId="2F945A41" w14:textId="77777777" w:rsidTr="00C77BD4">
        <w:trPr>
          <w:trHeight w:val="594"/>
        </w:trPr>
        <w:tc>
          <w:tcPr>
            <w:tcW w:w="3178" w:type="dxa"/>
            <w:tcBorders>
              <w:top w:val="single" w:sz="4" w:space="0" w:color="FFFFFF"/>
              <w:left w:val="single" w:sz="4" w:space="0" w:color="FFFFFF"/>
              <w:bottom w:val="single" w:sz="4" w:space="0" w:color="FFFFFF"/>
              <w:right w:val="single" w:sz="4" w:space="0" w:color="FFFFFF"/>
            </w:tcBorders>
            <w:shd w:val="clear" w:color="auto" w:fill="DDA7A7"/>
            <w:vAlign w:val="center"/>
          </w:tcPr>
          <w:p w14:paraId="25C57CF5" w14:textId="77777777" w:rsidR="00654100" w:rsidRPr="00B90FC9" w:rsidRDefault="0020634E">
            <w:pPr>
              <w:spacing w:after="0" w:line="259" w:lineRule="auto"/>
              <w:ind w:left="0" w:firstLine="0"/>
            </w:pPr>
            <w:r w:rsidRPr="00B90FC9">
              <w:t>HUNTLY PLAYING FIELDS</w:t>
            </w:r>
            <w:r w:rsidRPr="00B90FC9">
              <w:rPr>
                <w:b/>
              </w:rPr>
              <w:t xml:space="preserve"> </w:t>
            </w:r>
          </w:p>
        </w:tc>
        <w:tc>
          <w:tcPr>
            <w:tcW w:w="6178" w:type="dxa"/>
            <w:tcBorders>
              <w:top w:val="single" w:sz="4" w:space="0" w:color="FFFFFF"/>
              <w:left w:val="single" w:sz="4" w:space="0" w:color="FFFFFF"/>
              <w:bottom w:val="single" w:sz="4" w:space="0" w:color="FFFFFF"/>
              <w:right w:val="single" w:sz="4" w:space="0" w:color="FFFFFF"/>
            </w:tcBorders>
            <w:shd w:val="clear" w:color="auto" w:fill="DDA7A7"/>
          </w:tcPr>
          <w:p w14:paraId="245785B1" w14:textId="77777777" w:rsidR="00654100" w:rsidRPr="00B90FC9" w:rsidRDefault="0020634E">
            <w:pPr>
              <w:spacing w:after="0" w:line="259" w:lineRule="auto"/>
              <w:ind w:left="1" w:firstLine="0"/>
            </w:pPr>
            <w:r w:rsidRPr="00B90FC9">
              <w:t>3 x 11 a-side</w:t>
            </w:r>
            <w:r w:rsidRPr="00B90FC9">
              <w:rPr>
                <w:b/>
              </w:rPr>
              <w:t xml:space="preserve"> </w:t>
            </w:r>
          </w:p>
          <w:p w14:paraId="4CB0A41A" w14:textId="77777777" w:rsidR="00654100" w:rsidRPr="00B90FC9" w:rsidRDefault="00DC0CF6">
            <w:pPr>
              <w:spacing w:after="0" w:line="259" w:lineRule="auto"/>
              <w:ind w:left="1" w:firstLine="0"/>
            </w:pPr>
            <w:r w:rsidRPr="00B90FC9">
              <w:t xml:space="preserve">1 x 7 a-side x </w:t>
            </w:r>
          </w:p>
        </w:tc>
      </w:tr>
      <w:tr w:rsidR="00654100" w:rsidRPr="00B90FC9" w14:paraId="690806E2" w14:textId="77777777" w:rsidTr="00C77BD4">
        <w:trPr>
          <w:trHeight w:val="577"/>
        </w:trPr>
        <w:tc>
          <w:tcPr>
            <w:tcW w:w="3178" w:type="dxa"/>
            <w:tcBorders>
              <w:top w:val="single" w:sz="4" w:space="0" w:color="FFFFFF"/>
              <w:left w:val="single" w:sz="4" w:space="0" w:color="FFFFFF"/>
              <w:bottom w:val="nil"/>
              <w:right w:val="single" w:sz="4" w:space="0" w:color="FFFFFF"/>
            </w:tcBorders>
            <w:shd w:val="clear" w:color="auto" w:fill="F1DBDB"/>
            <w:vAlign w:val="center"/>
          </w:tcPr>
          <w:p w14:paraId="69573D29" w14:textId="77777777" w:rsidR="00654100" w:rsidRPr="00B90FC9" w:rsidRDefault="0020634E">
            <w:pPr>
              <w:spacing w:after="0" w:line="259" w:lineRule="auto"/>
              <w:ind w:left="0" w:firstLine="0"/>
            </w:pPr>
            <w:r w:rsidRPr="00B90FC9">
              <w:t>KINGSTON PLAYING FIELDS</w:t>
            </w:r>
            <w:r w:rsidRPr="00B90FC9">
              <w:rPr>
                <w:b/>
              </w:rPr>
              <w:t xml:space="preserve"> </w:t>
            </w:r>
          </w:p>
        </w:tc>
        <w:tc>
          <w:tcPr>
            <w:tcW w:w="6178" w:type="dxa"/>
            <w:tcBorders>
              <w:top w:val="single" w:sz="4" w:space="0" w:color="FFFFFF"/>
              <w:left w:val="single" w:sz="4" w:space="0" w:color="FFFFFF"/>
              <w:bottom w:val="nil"/>
              <w:right w:val="single" w:sz="4" w:space="0" w:color="FFFFFF"/>
            </w:tcBorders>
            <w:shd w:val="clear" w:color="auto" w:fill="F1DBDB"/>
            <w:vAlign w:val="center"/>
          </w:tcPr>
          <w:p w14:paraId="52D24E05" w14:textId="77777777" w:rsidR="00654100" w:rsidRPr="00B90FC9" w:rsidRDefault="0020634E">
            <w:pPr>
              <w:spacing w:after="0" w:line="259" w:lineRule="auto"/>
              <w:ind w:left="1" w:firstLine="0"/>
            </w:pPr>
            <w:r w:rsidRPr="00B90FC9">
              <w:t xml:space="preserve">2 x 11 a-side </w:t>
            </w:r>
          </w:p>
        </w:tc>
      </w:tr>
      <w:tr w:rsidR="00654100" w:rsidRPr="00B90FC9" w14:paraId="21033B1E" w14:textId="77777777" w:rsidTr="00C77BD4">
        <w:trPr>
          <w:trHeight w:val="596"/>
        </w:trPr>
        <w:tc>
          <w:tcPr>
            <w:tcW w:w="3178" w:type="dxa"/>
            <w:tcBorders>
              <w:top w:val="nil"/>
              <w:left w:val="single" w:sz="4" w:space="0" w:color="FFFFFF"/>
              <w:bottom w:val="single" w:sz="4" w:space="0" w:color="FFFFFF"/>
              <w:right w:val="single" w:sz="4" w:space="0" w:color="FFFFFF"/>
            </w:tcBorders>
            <w:shd w:val="clear" w:color="auto" w:fill="DDA7A7"/>
            <w:vAlign w:val="center"/>
          </w:tcPr>
          <w:p w14:paraId="73FCE99C" w14:textId="77777777" w:rsidR="00654100" w:rsidRPr="00B90FC9" w:rsidRDefault="0020634E">
            <w:pPr>
              <w:spacing w:after="0" w:line="259" w:lineRule="auto"/>
              <w:ind w:left="0" w:firstLine="0"/>
            </w:pPr>
            <w:r w:rsidRPr="00B90FC9">
              <w:t>MUIREND PLAYING FIELDS</w:t>
            </w:r>
            <w:r w:rsidRPr="00B90FC9">
              <w:rPr>
                <w:b/>
              </w:rPr>
              <w:t xml:space="preserve"> </w:t>
            </w:r>
          </w:p>
        </w:tc>
        <w:tc>
          <w:tcPr>
            <w:tcW w:w="6178" w:type="dxa"/>
            <w:tcBorders>
              <w:top w:val="nil"/>
              <w:left w:val="single" w:sz="4" w:space="0" w:color="FFFFFF"/>
              <w:bottom w:val="single" w:sz="4" w:space="0" w:color="FFFFFF"/>
              <w:right w:val="single" w:sz="4" w:space="0" w:color="FFFFFF"/>
            </w:tcBorders>
            <w:shd w:val="clear" w:color="auto" w:fill="DDA7A7"/>
          </w:tcPr>
          <w:p w14:paraId="489AF9E3" w14:textId="77777777" w:rsidR="00654100" w:rsidRPr="00B90FC9" w:rsidRDefault="0020634E">
            <w:pPr>
              <w:spacing w:after="0" w:line="259" w:lineRule="auto"/>
              <w:ind w:left="1" w:firstLine="0"/>
            </w:pPr>
            <w:r w:rsidRPr="00B90FC9">
              <w:t>2 x 11 a-side</w:t>
            </w:r>
            <w:r w:rsidRPr="00B90FC9">
              <w:rPr>
                <w:b/>
              </w:rPr>
              <w:t xml:space="preserve"> </w:t>
            </w:r>
          </w:p>
          <w:p w14:paraId="7C7148CF" w14:textId="77777777" w:rsidR="00654100" w:rsidRPr="00B90FC9" w:rsidRDefault="0020634E">
            <w:pPr>
              <w:spacing w:after="0" w:line="259" w:lineRule="auto"/>
              <w:ind w:left="1" w:firstLine="0"/>
            </w:pPr>
            <w:r w:rsidRPr="00B90FC9">
              <w:t xml:space="preserve">5 x 7 a-side </w:t>
            </w:r>
          </w:p>
        </w:tc>
      </w:tr>
      <w:tr w:rsidR="00654100" w:rsidRPr="00B90FC9" w14:paraId="6EB4BF7F" w14:textId="77777777" w:rsidTr="00C77BD4">
        <w:trPr>
          <w:trHeight w:val="576"/>
        </w:trPr>
        <w:tc>
          <w:tcPr>
            <w:tcW w:w="3178"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13FFA293" w14:textId="77777777" w:rsidR="00654100" w:rsidRPr="00B90FC9" w:rsidRDefault="0020634E">
            <w:pPr>
              <w:spacing w:after="0" w:line="259" w:lineRule="auto"/>
              <w:ind w:left="0" w:firstLine="0"/>
            </w:pPr>
            <w:r w:rsidRPr="00B90FC9">
              <w:t>NETHERLEE PLAYING FIELDS</w:t>
            </w:r>
            <w:r w:rsidRPr="00B90FC9">
              <w:rPr>
                <w:b/>
              </w:rPr>
              <w:t xml:space="preserve"> </w:t>
            </w:r>
          </w:p>
        </w:tc>
        <w:tc>
          <w:tcPr>
            <w:tcW w:w="6178"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510CAF7A" w14:textId="77777777" w:rsidR="00654100" w:rsidRPr="00B90FC9" w:rsidRDefault="0020634E" w:rsidP="00EF16EB">
            <w:pPr>
              <w:spacing w:after="0" w:line="259" w:lineRule="auto"/>
              <w:ind w:left="1" w:firstLine="0"/>
            </w:pPr>
            <w:r w:rsidRPr="00B90FC9">
              <w:t xml:space="preserve">6 x 4 a-side </w:t>
            </w:r>
          </w:p>
        </w:tc>
      </w:tr>
      <w:tr w:rsidR="00654100" w:rsidRPr="00B90FC9" w14:paraId="5B13CD17" w14:textId="77777777" w:rsidTr="00C77BD4">
        <w:trPr>
          <w:trHeight w:val="596"/>
        </w:trPr>
        <w:tc>
          <w:tcPr>
            <w:tcW w:w="3178" w:type="dxa"/>
            <w:tcBorders>
              <w:top w:val="single" w:sz="4" w:space="0" w:color="FFFFFF"/>
              <w:left w:val="single" w:sz="4" w:space="0" w:color="FFFFFF"/>
              <w:bottom w:val="nil"/>
              <w:right w:val="single" w:sz="4" w:space="0" w:color="FFFFFF"/>
            </w:tcBorders>
            <w:shd w:val="clear" w:color="auto" w:fill="DDA7A7"/>
            <w:vAlign w:val="center"/>
          </w:tcPr>
          <w:p w14:paraId="272365B9" w14:textId="77777777" w:rsidR="00654100" w:rsidRPr="00B90FC9" w:rsidRDefault="0020634E">
            <w:pPr>
              <w:spacing w:after="0" w:line="259" w:lineRule="auto"/>
              <w:ind w:left="0" w:firstLine="0"/>
            </w:pPr>
            <w:r w:rsidRPr="00B90FC9">
              <w:t>OVERLEE PLAYING FIELDS</w:t>
            </w:r>
            <w:r w:rsidRPr="00B90FC9">
              <w:rPr>
                <w:b/>
              </w:rPr>
              <w:t xml:space="preserve"> </w:t>
            </w:r>
          </w:p>
        </w:tc>
        <w:tc>
          <w:tcPr>
            <w:tcW w:w="6178" w:type="dxa"/>
            <w:tcBorders>
              <w:top w:val="single" w:sz="4" w:space="0" w:color="FFFFFF"/>
              <w:left w:val="single" w:sz="4" w:space="0" w:color="FFFFFF"/>
              <w:bottom w:val="nil"/>
              <w:right w:val="single" w:sz="4" w:space="0" w:color="FFFFFF"/>
            </w:tcBorders>
            <w:shd w:val="clear" w:color="auto" w:fill="DDA7A7"/>
          </w:tcPr>
          <w:p w14:paraId="140223FB" w14:textId="77777777" w:rsidR="00654100" w:rsidRPr="00B90FC9" w:rsidRDefault="0020634E">
            <w:pPr>
              <w:spacing w:after="0" w:line="259" w:lineRule="auto"/>
              <w:ind w:left="1" w:firstLine="0"/>
            </w:pPr>
            <w:r w:rsidRPr="00B90FC9">
              <w:t>2 x 11 a-side</w:t>
            </w:r>
            <w:r w:rsidRPr="00B90FC9">
              <w:rPr>
                <w:b/>
              </w:rPr>
              <w:t xml:space="preserve"> </w:t>
            </w:r>
          </w:p>
          <w:p w14:paraId="312B0962" w14:textId="77777777" w:rsidR="00654100" w:rsidRPr="00B90FC9" w:rsidRDefault="0020634E">
            <w:pPr>
              <w:spacing w:after="0" w:line="259" w:lineRule="auto"/>
              <w:ind w:left="1" w:firstLine="0"/>
            </w:pPr>
            <w:r w:rsidRPr="00B90FC9">
              <w:t xml:space="preserve">5 x 7 a-side </w:t>
            </w:r>
          </w:p>
        </w:tc>
      </w:tr>
      <w:tr w:rsidR="00654100" w:rsidRPr="00B90FC9" w14:paraId="4E9DE828" w14:textId="77777777" w:rsidTr="00C77BD4">
        <w:trPr>
          <w:trHeight w:val="576"/>
        </w:trPr>
        <w:tc>
          <w:tcPr>
            <w:tcW w:w="3178" w:type="dxa"/>
            <w:tcBorders>
              <w:top w:val="nil"/>
              <w:left w:val="single" w:sz="4" w:space="0" w:color="FFFFFF"/>
              <w:bottom w:val="single" w:sz="4" w:space="0" w:color="FFFFFF" w:themeColor="background1"/>
              <w:right w:val="single" w:sz="4" w:space="0" w:color="FFFFFF"/>
            </w:tcBorders>
            <w:shd w:val="clear" w:color="auto" w:fill="F1DBDB"/>
            <w:vAlign w:val="center"/>
          </w:tcPr>
          <w:p w14:paraId="21AFD90D" w14:textId="77777777" w:rsidR="00654100" w:rsidRPr="00B90FC9" w:rsidRDefault="0020634E">
            <w:pPr>
              <w:spacing w:after="0" w:line="259" w:lineRule="auto"/>
              <w:ind w:left="0" w:firstLine="0"/>
            </w:pPr>
            <w:r w:rsidRPr="00B90FC9">
              <w:t>WOODFARM PLAYING FIELDS</w:t>
            </w:r>
            <w:r w:rsidRPr="00B90FC9">
              <w:rPr>
                <w:b/>
              </w:rPr>
              <w:t xml:space="preserve"> </w:t>
            </w:r>
          </w:p>
        </w:tc>
        <w:tc>
          <w:tcPr>
            <w:tcW w:w="6178" w:type="dxa"/>
            <w:tcBorders>
              <w:top w:val="nil"/>
              <w:left w:val="single" w:sz="4" w:space="0" w:color="FFFFFF"/>
              <w:bottom w:val="single" w:sz="4" w:space="0" w:color="FFFFFF" w:themeColor="background1"/>
              <w:right w:val="single" w:sz="4" w:space="0" w:color="FFFFFF"/>
            </w:tcBorders>
            <w:shd w:val="clear" w:color="auto" w:fill="F1DBDB"/>
            <w:vAlign w:val="center"/>
          </w:tcPr>
          <w:p w14:paraId="72269E90" w14:textId="77777777" w:rsidR="00654100" w:rsidRPr="00B90FC9" w:rsidRDefault="0020634E">
            <w:pPr>
              <w:spacing w:after="0" w:line="259" w:lineRule="auto"/>
              <w:ind w:left="1" w:firstLine="0"/>
            </w:pPr>
            <w:r w:rsidRPr="00B90FC9">
              <w:t xml:space="preserve">2 x 11 a-side </w:t>
            </w:r>
            <w:r w:rsidR="00220A55" w:rsidRPr="00B90FC9">
              <w:t>(Currently on lease to ER</w:t>
            </w:r>
            <w:r w:rsidR="00A16B09" w:rsidRPr="00B90FC9">
              <w:t xml:space="preserve"> Cricket Club)</w:t>
            </w:r>
          </w:p>
        </w:tc>
      </w:tr>
      <w:tr w:rsidR="00B66C14" w:rsidRPr="00B90FC9" w14:paraId="2A4A5249" w14:textId="77777777" w:rsidTr="00C77BD4">
        <w:trPr>
          <w:trHeight w:val="576"/>
        </w:trPr>
        <w:tc>
          <w:tcPr>
            <w:tcW w:w="3178" w:type="dxa"/>
            <w:tcBorders>
              <w:top w:val="single" w:sz="4" w:space="0" w:color="FFFFFF" w:themeColor="background1"/>
              <w:left w:val="single" w:sz="4" w:space="0" w:color="FFFFFF"/>
              <w:bottom w:val="single" w:sz="4" w:space="0" w:color="FFFFFF"/>
              <w:right w:val="single" w:sz="4" w:space="0" w:color="FFFFFF"/>
            </w:tcBorders>
            <w:shd w:val="clear" w:color="auto" w:fill="DDA7A7"/>
            <w:vAlign w:val="center"/>
          </w:tcPr>
          <w:p w14:paraId="1AE02B76" w14:textId="77777777" w:rsidR="00B66C14" w:rsidRPr="00B90FC9" w:rsidRDefault="009B1FF8">
            <w:pPr>
              <w:spacing w:after="0" w:line="259" w:lineRule="auto"/>
              <w:ind w:left="0" w:firstLine="0"/>
            </w:pPr>
            <w:r w:rsidRPr="00B90FC9">
              <w:t>MEARNS CASTLE HIGH SCHOOL</w:t>
            </w:r>
          </w:p>
        </w:tc>
        <w:tc>
          <w:tcPr>
            <w:tcW w:w="6178" w:type="dxa"/>
            <w:tcBorders>
              <w:top w:val="single" w:sz="4" w:space="0" w:color="FFFFFF" w:themeColor="background1"/>
              <w:left w:val="single" w:sz="4" w:space="0" w:color="FFFFFF"/>
              <w:bottom w:val="single" w:sz="4" w:space="0" w:color="FFFFFF"/>
              <w:right w:val="single" w:sz="4" w:space="0" w:color="FFFFFF"/>
            </w:tcBorders>
            <w:shd w:val="clear" w:color="auto" w:fill="DDA7A7"/>
            <w:vAlign w:val="center"/>
          </w:tcPr>
          <w:p w14:paraId="24F01B0C" w14:textId="77777777" w:rsidR="00B66C14" w:rsidRPr="00B90FC9" w:rsidRDefault="009B1FF8">
            <w:pPr>
              <w:spacing w:after="0" w:line="259" w:lineRule="auto"/>
              <w:ind w:left="1" w:firstLine="0"/>
            </w:pPr>
            <w:r w:rsidRPr="00B90FC9">
              <w:t>1 x 11 a-side (Education, not let out)</w:t>
            </w:r>
          </w:p>
        </w:tc>
      </w:tr>
    </w:tbl>
    <w:p w14:paraId="00437378" w14:textId="25A6463B" w:rsidR="00654100" w:rsidRPr="00B90FC9" w:rsidRDefault="00654100">
      <w:pPr>
        <w:spacing w:after="0" w:line="259" w:lineRule="auto"/>
        <w:ind w:left="0" w:firstLine="0"/>
        <w:jc w:val="both"/>
      </w:pPr>
    </w:p>
    <w:tbl>
      <w:tblPr>
        <w:tblStyle w:val="TableGrid"/>
        <w:tblW w:w="9356" w:type="dxa"/>
        <w:tblInd w:w="137" w:type="dxa"/>
        <w:tblCellMar>
          <w:top w:w="50" w:type="dxa"/>
          <w:right w:w="71" w:type="dxa"/>
        </w:tblCellMar>
        <w:tblLook w:val="04A0" w:firstRow="1" w:lastRow="0" w:firstColumn="1" w:lastColumn="0" w:noHBand="0" w:noVBand="1"/>
      </w:tblPr>
      <w:tblGrid>
        <w:gridCol w:w="2483"/>
        <w:gridCol w:w="2551"/>
        <w:gridCol w:w="4322"/>
      </w:tblGrid>
      <w:tr w:rsidR="00654100" w:rsidRPr="00B90FC9" w14:paraId="6503BAB5" w14:textId="77777777" w:rsidTr="002020EB">
        <w:trPr>
          <w:trHeight w:val="1134"/>
        </w:trPr>
        <w:tc>
          <w:tcPr>
            <w:tcW w:w="2483" w:type="dxa"/>
            <w:tcBorders>
              <w:top w:val="single" w:sz="4" w:space="0" w:color="FFFFFF"/>
              <w:left w:val="single" w:sz="4" w:space="0" w:color="FFFFFF"/>
              <w:bottom w:val="single" w:sz="4" w:space="0" w:color="FFFFFF"/>
              <w:right w:val="single" w:sz="4" w:space="0" w:color="FFFFFF"/>
            </w:tcBorders>
            <w:shd w:val="clear" w:color="auto" w:fill="622221"/>
          </w:tcPr>
          <w:p w14:paraId="51505F1C" w14:textId="77777777" w:rsidR="00654100" w:rsidRPr="00B90FC9" w:rsidRDefault="0021461E" w:rsidP="00EF16EB">
            <w:pPr>
              <w:spacing w:after="0" w:line="259" w:lineRule="auto"/>
              <w:ind w:left="107" w:firstLine="0"/>
            </w:pPr>
            <w:r w:rsidRPr="00B90FC9">
              <w:rPr>
                <w:b/>
                <w:color w:val="FFFFFF"/>
              </w:rPr>
              <w:t>Location of Synthetic</w:t>
            </w:r>
            <w:r w:rsidRPr="00B90FC9">
              <w:t xml:space="preserve"> </w:t>
            </w:r>
            <w:r w:rsidRPr="00B90FC9">
              <w:rPr>
                <w:b/>
                <w:color w:val="FFFFFF" w:themeColor="background1"/>
              </w:rPr>
              <w:t>Pitch</w:t>
            </w:r>
            <w:r w:rsidR="00A16B09" w:rsidRPr="00B90FC9">
              <w:rPr>
                <w:b/>
                <w:color w:val="FFFFFF" w:themeColor="background1"/>
              </w:rPr>
              <w:t xml:space="preserve"> (let out by </w:t>
            </w:r>
            <w:r w:rsidR="00EF16EB" w:rsidRPr="00B90FC9">
              <w:rPr>
                <w:b/>
                <w:color w:val="FFFFFF" w:themeColor="background1"/>
              </w:rPr>
              <w:t>Neighbourhood Services</w:t>
            </w:r>
            <w:r w:rsidR="00A16B09" w:rsidRPr="00B90FC9">
              <w:rPr>
                <w:b/>
                <w:color w:val="FFFFFF" w:themeColor="background1"/>
              </w:rPr>
              <w:t>)</w:t>
            </w:r>
          </w:p>
        </w:tc>
        <w:tc>
          <w:tcPr>
            <w:tcW w:w="2551" w:type="dxa"/>
            <w:tcBorders>
              <w:top w:val="single" w:sz="4" w:space="0" w:color="FFFFFF"/>
              <w:left w:val="single" w:sz="4" w:space="0" w:color="FFFFFF"/>
              <w:bottom w:val="single" w:sz="4" w:space="0" w:color="FFFFFF"/>
              <w:right w:val="single" w:sz="4" w:space="0" w:color="FFFFFF"/>
            </w:tcBorders>
            <w:shd w:val="clear" w:color="auto" w:fill="622221"/>
          </w:tcPr>
          <w:p w14:paraId="060805FE" w14:textId="77777777" w:rsidR="00654100" w:rsidRPr="00B90FC9" w:rsidRDefault="0020634E">
            <w:pPr>
              <w:spacing w:after="0" w:line="259" w:lineRule="auto"/>
              <w:ind w:left="142" w:firstLine="0"/>
            </w:pPr>
            <w:r w:rsidRPr="00B90FC9">
              <w:rPr>
                <w:b/>
                <w:color w:val="FFFFFF"/>
              </w:rPr>
              <w:t xml:space="preserve">No. of pitches </w:t>
            </w:r>
          </w:p>
        </w:tc>
        <w:tc>
          <w:tcPr>
            <w:tcW w:w="4322" w:type="dxa"/>
            <w:tcBorders>
              <w:top w:val="single" w:sz="4" w:space="0" w:color="FFFFFF"/>
              <w:left w:val="single" w:sz="4" w:space="0" w:color="FFFFFF"/>
              <w:bottom w:val="single" w:sz="4" w:space="0" w:color="FFFFFF"/>
              <w:right w:val="single" w:sz="4" w:space="0" w:color="FFFFFF"/>
            </w:tcBorders>
            <w:shd w:val="clear" w:color="auto" w:fill="622221"/>
          </w:tcPr>
          <w:p w14:paraId="6769E85A" w14:textId="77777777" w:rsidR="00654100" w:rsidRPr="00B90FC9" w:rsidRDefault="0020634E">
            <w:pPr>
              <w:spacing w:after="0" w:line="259" w:lineRule="auto"/>
              <w:ind w:left="142" w:firstLine="0"/>
            </w:pPr>
            <w:r w:rsidRPr="00B90FC9">
              <w:rPr>
                <w:b/>
                <w:color w:val="FFFFFF"/>
              </w:rPr>
              <w:t xml:space="preserve">Type of pitch </w:t>
            </w:r>
          </w:p>
        </w:tc>
      </w:tr>
      <w:tr w:rsidR="00D441AD" w:rsidRPr="00B90FC9" w14:paraId="35AE70BB" w14:textId="77777777" w:rsidTr="002020EB">
        <w:trPr>
          <w:trHeight w:val="690"/>
        </w:trPr>
        <w:tc>
          <w:tcPr>
            <w:tcW w:w="2483" w:type="dxa"/>
            <w:tcBorders>
              <w:top w:val="single" w:sz="4" w:space="0" w:color="FFFFFF"/>
              <w:left w:val="single" w:sz="4" w:space="0" w:color="FFFFFF"/>
              <w:bottom w:val="single" w:sz="4" w:space="0" w:color="FFFFFF"/>
              <w:right w:val="single" w:sz="4" w:space="0" w:color="FFFFFF"/>
            </w:tcBorders>
            <w:shd w:val="clear" w:color="auto" w:fill="D69696"/>
            <w:vAlign w:val="center"/>
          </w:tcPr>
          <w:p w14:paraId="5B1E8ED0" w14:textId="77777777" w:rsidR="00D441AD" w:rsidRPr="00B90FC9" w:rsidRDefault="00D441AD">
            <w:pPr>
              <w:spacing w:after="0" w:line="259" w:lineRule="auto"/>
              <w:ind w:left="140" w:firstLine="0"/>
            </w:pPr>
            <w:r w:rsidRPr="00B90FC9">
              <w:t>BARRHEAD HIGH</w:t>
            </w:r>
          </w:p>
          <w:p w14:paraId="3E59B254" w14:textId="77777777" w:rsidR="00D441AD" w:rsidRPr="00B90FC9" w:rsidRDefault="00D441AD">
            <w:pPr>
              <w:spacing w:after="0" w:line="259" w:lineRule="auto"/>
              <w:ind w:left="140" w:firstLine="0"/>
            </w:pPr>
          </w:p>
        </w:tc>
        <w:tc>
          <w:tcPr>
            <w:tcW w:w="2551" w:type="dxa"/>
            <w:tcBorders>
              <w:top w:val="single" w:sz="4" w:space="0" w:color="FFFFFF"/>
              <w:left w:val="single" w:sz="4" w:space="0" w:color="FFFFFF"/>
              <w:bottom w:val="single" w:sz="4" w:space="0" w:color="FFFFFF"/>
              <w:right w:val="single" w:sz="4" w:space="0" w:color="FFFFFF"/>
            </w:tcBorders>
            <w:shd w:val="clear" w:color="auto" w:fill="D69696"/>
            <w:vAlign w:val="center"/>
          </w:tcPr>
          <w:p w14:paraId="121B2885" w14:textId="77777777" w:rsidR="00D441AD" w:rsidRPr="00B90FC9" w:rsidRDefault="00D441AD" w:rsidP="00A16B09">
            <w:pPr>
              <w:spacing w:after="0" w:line="259" w:lineRule="auto"/>
              <w:ind w:left="142" w:firstLine="0"/>
            </w:pPr>
            <w:r w:rsidRPr="00B90FC9">
              <w:t>1 x 11 a-side</w:t>
            </w:r>
          </w:p>
          <w:p w14:paraId="36EE2E4A" w14:textId="77777777" w:rsidR="00D441AD" w:rsidRPr="00B90FC9" w:rsidRDefault="00D441AD" w:rsidP="00A16B09">
            <w:pPr>
              <w:spacing w:after="0" w:line="259" w:lineRule="auto"/>
              <w:ind w:left="142" w:firstLine="0"/>
            </w:pPr>
            <w:r w:rsidRPr="00B90FC9">
              <w:t>Running Track</w:t>
            </w:r>
          </w:p>
        </w:tc>
        <w:tc>
          <w:tcPr>
            <w:tcW w:w="4322" w:type="dxa"/>
            <w:tcBorders>
              <w:top w:val="single" w:sz="4" w:space="0" w:color="FFFFFF"/>
              <w:left w:val="single" w:sz="4" w:space="0" w:color="FFFFFF"/>
              <w:bottom w:val="single" w:sz="4" w:space="0" w:color="FFFFFF"/>
              <w:right w:val="single" w:sz="4" w:space="0" w:color="FFFFFF"/>
            </w:tcBorders>
            <w:shd w:val="clear" w:color="auto" w:fill="D69696"/>
            <w:vAlign w:val="center"/>
          </w:tcPr>
          <w:p w14:paraId="6A729AA8" w14:textId="77777777" w:rsidR="00D441AD" w:rsidRPr="00B90FC9" w:rsidRDefault="00D441AD">
            <w:pPr>
              <w:spacing w:after="0" w:line="259" w:lineRule="auto"/>
              <w:ind w:left="142" w:firstLine="0"/>
            </w:pPr>
            <w:r w:rsidRPr="00B90FC9">
              <w:t>Football – 3</w:t>
            </w:r>
            <w:r w:rsidRPr="00B90FC9">
              <w:rPr>
                <w:vertAlign w:val="superscript"/>
              </w:rPr>
              <w:t>rd</w:t>
            </w:r>
            <w:r w:rsidRPr="00B90FC9">
              <w:t xml:space="preserve"> Generation</w:t>
            </w:r>
            <w:r w:rsidRPr="00B90FC9">
              <w:rPr>
                <w:b/>
              </w:rPr>
              <w:t xml:space="preserve"> </w:t>
            </w:r>
          </w:p>
          <w:p w14:paraId="49A40DB3" w14:textId="77777777" w:rsidR="00D441AD" w:rsidRPr="00B90FC9" w:rsidRDefault="00D441AD">
            <w:pPr>
              <w:spacing w:after="0" w:line="259" w:lineRule="auto"/>
              <w:ind w:left="142" w:firstLine="0"/>
            </w:pPr>
            <w:r w:rsidRPr="00B90FC9">
              <w:t>Polymeric</w:t>
            </w:r>
          </w:p>
        </w:tc>
      </w:tr>
      <w:tr w:rsidR="00654100" w:rsidRPr="00B90FC9" w14:paraId="4196BC1F" w14:textId="77777777" w:rsidTr="002020EB">
        <w:trPr>
          <w:trHeight w:val="668"/>
        </w:trPr>
        <w:tc>
          <w:tcPr>
            <w:tcW w:w="2483"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00279492" w14:textId="77777777" w:rsidR="00654100" w:rsidRPr="00B90FC9" w:rsidRDefault="0020634E">
            <w:pPr>
              <w:spacing w:after="0" w:line="259" w:lineRule="auto"/>
              <w:ind w:left="140" w:firstLine="0"/>
            </w:pPr>
            <w:r w:rsidRPr="00B90FC9">
              <w:t>CARLIBAR PRIMARY</w:t>
            </w:r>
            <w:r w:rsidRPr="00B90FC9">
              <w:rPr>
                <w:b/>
              </w:rPr>
              <w:t xml:space="preserve"> </w:t>
            </w:r>
          </w:p>
          <w:p w14:paraId="097B6854" w14:textId="77777777" w:rsidR="00654100" w:rsidRPr="00B90FC9" w:rsidRDefault="0020634E">
            <w:pPr>
              <w:spacing w:after="0" w:line="259" w:lineRule="auto"/>
              <w:ind w:left="140" w:firstLine="0"/>
            </w:pPr>
            <w:r w:rsidRPr="00B90FC9">
              <w:t xml:space="preserve"> (Responsibility of BAM)</w:t>
            </w:r>
            <w:r w:rsidRPr="00B90FC9">
              <w:rPr>
                <w:b/>
              </w:rPr>
              <w:t xml:space="preserve"> </w:t>
            </w:r>
          </w:p>
        </w:tc>
        <w:tc>
          <w:tcPr>
            <w:tcW w:w="2551"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5E5E1656" w14:textId="77777777" w:rsidR="00654100" w:rsidRPr="00B90FC9" w:rsidRDefault="0020634E" w:rsidP="00A16B09">
            <w:pPr>
              <w:spacing w:after="0" w:line="259" w:lineRule="auto"/>
              <w:ind w:left="142" w:firstLine="0"/>
            </w:pPr>
            <w:r w:rsidRPr="00B90FC9">
              <w:t xml:space="preserve">1 x </w:t>
            </w:r>
            <w:r w:rsidR="00A16B09" w:rsidRPr="00B90FC9">
              <w:t>5</w:t>
            </w:r>
            <w:r w:rsidRPr="00B90FC9">
              <w:t xml:space="preserve"> a-side </w:t>
            </w:r>
          </w:p>
        </w:tc>
        <w:tc>
          <w:tcPr>
            <w:tcW w:w="4322"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5A8BD5D2" w14:textId="77777777" w:rsidR="00654100" w:rsidRPr="00B90FC9" w:rsidRDefault="0020634E" w:rsidP="00EF16EB">
            <w:pPr>
              <w:spacing w:after="0" w:line="259" w:lineRule="auto"/>
              <w:ind w:left="142" w:firstLine="0"/>
            </w:pPr>
            <w:r w:rsidRPr="00B90FC9">
              <w:t xml:space="preserve">Football – </w:t>
            </w:r>
            <w:r w:rsidR="00EF16EB" w:rsidRPr="00B90FC9">
              <w:t>3</w:t>
            </w:r>
            <w:r w:rsidR="00EF16EB" w:rsidRPr="00B90FC9">
              <w:rPr>
                <w:vertAlign w:val="superscript"/>
              </w:rPr>
              <w:t>rd</w:t>
            </w:r>
            <w:r w:rsidR="00EF16EB" w:rsidRPr="00B90FC9">
              <w:t xml:space="preserve"> Generation</w:t>
            </w:r>
          </w:p>
        </w:tc>
      </w:tr>
      <w:tr w:rsidR="00654100" w:rsidRPr="00B90FC9" w14:paraId="52C96354" w14:textId="77777777" w:rsidTr="002020EB">
        <w:trPr>
          <w:trHeight w:val="791"/>
        </w:trPr>
        <w:tc>
          <w:tcPr>
            <w:tcW w:w="2483" w:type="dxa"/>
            <w:tcBorders>
              <w:top w:val="single" w:sz="4" w:space="0" w:color="FFFFFF"/>
              <w:left w:val="single" w:sz="4" w:space="0" w:color="FFFFFF"/>
              <w:bottom w:val="single" w:sz="4" w:space="0" w:color="FFFFFF"/>
              <w:right w:val="single" w:sz="4" w:space="0" w:color="FFFFFF"/>
            </w:tcBorders>
            <w:shd w:val="clear" w:color="auto" w:fill="D69696"/>
            <w:vAlign w:val="center"/>
          </w:tcPr>
          <w:p w14:paraId="4EBBBB24" w14:textId="77777777" w:rsidR="00654100" w:rsidRPr="00B90FC9" w:rsidRDefault="0020634E">
            <w:pPr>
              <w:spacing w:after="0" w:line="259" w:lineRule="auto"/>
              <w:ind w:left="140" w:firstLine="0"/>
            </w:pPr>
            <w:r w:rsidRPr="00B90FC9">
              <w:t>CROSSMILL PARK</w:t>
            </w:r>
            <w:r w:rsidRPr="00B90FC9">
              <w:rPr>
                <w:b/>
              </w:rPr>
              <w:t xml:space="preserve"> </w:t>
            </w:r>
          </w:p>
          <w:p w14:paraId="130731AB" w14:textId="77777777" w:rsidR="00654100" w:rsidRPr="00B90FC9" w:rsidRDefault="0020634E">
            <w:pPr>
              <w:spacing w:after="0" w:line="259" w:lineRule="auto"/>
              <w:ind w:left="140" w:firstLine="0"/>
            </w:pPr>
            <w:r w:rsidRPr="00B90FC9">
              <w:t xml:space="preserve"> </w:t>
            </w:r>
          </w:p>
        </w:tc>
        <w:tc>
          <w:tcPr>
            <w:tcW w:w="2551" w:type="dxa"/>
            <w:tcBorders>
              <w:top w:val="single" w:sz="4" w:space="0" w:color="FFFFFF"/>
              <w:left w:val="single" w:sz="4" w:space="0" w:color="FFFFFF"/>
              <w:bottom w:val="single" w:sz="4" w:space="0" w:color="FFFFFF"/>
              <w:right w:val="single" w:sz="4" w:space="0" w:color="FFFFFF"/>
            </w:tcBorders>
            <w:shd w:val="clear" w:color="auto" w:fill="D69696"/>
            <w:vAlign w:val="center"/>
          </w:tcPr>
          <w:p w14:paraId="16091B94" w14:textId="77777777" w:rsidR="00654100" w:rsidRPr="00B90FC9" w:rsidRDefault="0020634E">
            <w:pPr>
              <w:spacing w:after="0" w:line="259" w:lineRule="auto"/>
              <w:ind w:left="142" w:firstLine="0"/>
            </w:pPr>
            <w:r w:rsidRPr="00B90FC9">
              <w:t xml:space="preserve">1 x 7 a-side </w:t>
            </w:r>
          </w:p>
        </w:tc>
        <w:tc>
          <w:tcPr>
            <w:tcW w:w="4322" w:type="dxa"/>
            <w:tcBorders>
              <w:top w:val="single" w:sz="4" w:space="0" w:color="FFFFFF"/>
              <w:left w:val="single" w:sz="4" w:space="0" w:color="FFFFFF"/>
              <w:bottom w:val="single" w:sz="4" w:space="0" w:color="FFFFFF"/>
              <w:right w:val="single" w:sz="4" w:space="0" w:color="FFFFFF"/>
            </w:tcBorders>
            <w:shd w:val="clear" w:color="auto" w:fill="D69696"/>
            <w:vAlign w:val="center"/>
          </w:tcPr>
          <w:p w14:paraId="7673C7EA" w14:textId="77777777" w:rsidR="00654100" w:rsidRPr="00B90FC9" w:rsidRDefault="0020634E">
            <w:pPr>
              <w:spacing w:after="0" w:line="259" w:lineRule="auto"/>
              <w:ind w:left="142" w:firstLine="0"/>
            </w:pPr>
            <w:r w:rsidRPr="00B90FC9">
              <w:t>Football – sand based</w:t>
            </w:r>
            <w:r w:rsidR="00EF16EB" w:rsidRPr="00B90FC9">
              <w:t>(Not currently in use)</w:t>
            </w:r>
            <w:r w:rsidRPr="00B90FC9">
              <w:rPr>
                <w:b/>
              </w:rPr>
              <w:t xml:space="preserve"> </w:t>
            </w:r>
          </w:p>
        </w:tc>
      </w:tr>
      <w:tr w:rsidR="00654100" w:rsidRPr="00B90FC9" w14:paraId="2F667DD9" w14:textId="77777777" w:rsidTr="002020EB">
        <w:trPr>
          <w:trHeight w:val="567"/>
        </w:trPr>
        <w:tc>
          <w:tcPr>
            <w:tcW w:w="2483"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4572DCA0" w14:textId="2BADE357" w:rsidR="00654100" w:rsidRPr="00B90FC9" w:rsidRDefault="0020634E" w:rsidP="00AD7A93">
            <w:pPr>
              <w:spacing w:after="0" w:line="259" w:lineRule="auto"/>
              <w:ind w:left="140" w:firstLine="0"/>
            </w:pPr>
            <w:r w:rsidRPr="00B90FC9">
              <w:t xml:space="preserve">MACTAGGART &amp; MEIKLE </w:t>
            </w:r>
          </w:p>
        </w:tc>
        <w:tc>
          <w:tcPr>
            <w:tcW w:w="2551"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6286CFB2" w14:textId="77777777" w:rsidR="00654100" w:rsidRPr="00B90FC9" w:rsidRDefault="0020634E">
            <w:pPr>
              <w:spacing w:after="0" w:line="259" w:lineRule="auto"/>
              <w:ind w:left="142" w:firstLine="0"/>
            </w:pPr>
            <w:r w:rsidRPr="00B90FC9">
              <w:t xml:space="preserve">1 x 11 a-side </w:t>
            </w:r>
          </w:p>
        </w:tc>
        <w:tc>
          <w:tcPr>
            <w:tcW w:w="4322"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68DADD3E" w14:textId="77777777" w:rsidR="00654100" w:rsidRPr="00B90FC9" w:rsidRDefault="0020634E">
            <w:pPr>
              <w:spacing w:after="0" w:line="259" w:lineRule="auto"/>
              <w:ind w:left="142" w:firstLine="0"/>
            </w:pPr>
            <w:r w:rsidRPr="00B90FC9">
              <w:t>Football – 3</w:t>
            </w:r>
            <w:r w:rsidRPr="00B90FC9">
              <w:rPr>
                <w:vertAlign w:val="superscript"/>
              </w:rPr>
              <w:t>rd</w:t>
            </w:r>
            <w:r w:rsidRPr="00B90FC9">
              <w:t xml:space="preserve"> Generation</w:t>
            </w:r>
            <w:r w:rsidRPr="00B90FC9">
              <w:rPr>
                <w:b/>
              </w:rPr>
              <w:t xml:space="preserve"> </w:t>
            </w:r>
          </w:p>
        </w:tc>
      </w:tr>
      <w:tr w:rsidR="00654100" w:rsidRPr="00B90FC9" w14:paraId="2196FF85" w14:textId="77777777" w:rsidTr="002020EB">
        <w:trPr>
          <w:trHeight w:val="860"/>
        </w:trPr>
        <w:tc>
          <w:tcPr>
            <w:tcW w:w="2483" w:type="dxa"/>
            <w:tcBorders>
              <w:top w:val="single" w:sz="4" w:space="0" w:color="FFFFFF"/>
              <w:left w:val="single" w:sz="4" w:space="0" w:color="FFFFFF"/>
              <w:bottom w:val="single" w:sz="4" w:space="0" w:color="FFFFFF"/>
              <w:right w:val="single" w:sz="4" w:space="0" w:color="FFFFFF"/>
            </w:tcBorders>
            <w:shd w:val="clear" w:color="auto" w:fill="D69696"/>
            <w:vAlign w:val="center"/>
          </w:tcPr>
          <w:p w14:paraId="09F6BE02" w14:textId="77777777" w:rsidR="00654100" w:rsidRPr="00B90FC9" w:rsidRDefault="0020634E">
            <w:pPr>
              <w:spacing w:after="0" w:line="259" w:lineRule="auto"/>
              <w:ind w:left="140" w:firstLine="0"/>
            </w:pPr>
            <w:r w:rsidRPr="00B90FC9">
              <w:t>MEARNS PRIMARY</w:t>
            </w:r>
            <w:r w:rsidRPr="00B90FC9">
              <w:rPr>
                <w:b/>
              </w:rPr>
              <w:t xml:space="preserve"> </w:t>
            </w:r>
          </w:p>
          <w:p w14:paraId="59E413D7" w14:textId="2C5EDF21" w:rsidR="00654100" w:rsidRPr="00B90FC9" w:rsidRDefault="0020634E" w:rsidP="00AB315B">
            <w:pPr>
              <w:spacing w:after="0" w:line="259" w:lineRule="auto"/>
              <w:ind w:left="140" w:firstLine="0"/>
            </w:pPr>
            <w:r w:rsidRPr="00B90FC9">
              <w:t xml:space="preserve">(Responsibility of </w:t>
            </w:r>
            <w:proofErr w:type="spellStart"/>
            <w:r w:rsidR="00EF16EB" w:rsidRPr="00B90FC9">
              <w:t>Bellrock</w:t>
            </w:r>
            <w:proofErr w:type="spellEnd"/>
            <w:r w:rsidRPr="00B90FC9">
              <w:t>)</w:t>
            </w:r>
            <w:r w:rsidRPr="00B90FC9">
              <w:rPr>
                <w:b/>
              </w:rPr>
              <w:t xml:space="preserve"> </w:t>
            </w:r>
          </w:p>
        </w:tc>
        <w:tc>
          <w:tcPr>
            <w:tcW w:w="2551" w:type="dxa"/>
            <w:tcBorders>
              <w:top w:val="single" w:sz="4" w:space="0" w:color="FFFFFF"/>
              <w:left w:val="single" w:sz="4" w:space="0" w:color="FFFFFF"/>
              <w:bottom w:val="single" w:sz="4" w:space="0" w:color="FFFFFF"/>
              <w:right w:val="single" w:sz="4" w:space="0" w:color="FFFFFF"/>
            </w:tcBorders>
            <w:shd w:val="clear" w:color="auto" w:fill="D69696"/>
            <w:vAlign w:val="center"/>
          </w:tcPr>
          <w:p w14:paraId="1DD9F307" w14:textId="77777777" w:rsidR="00654100" w:rsidRPr="00B90FC9" w:rsidRDefault="0020634E">
            <w:pPr>
              <w:spacing w:after="0" w:line="259" w:lineRule="auto"/>
              <w:ind w:left="142" w:firstLine="0"/>
            </w:pPr>
            <w:r w:rsidRPr="00B90FC9">
              <w:t xml:space="preserve">1 x 11 a-side </w:t>
            </w:r>
          </w:p>
        </w:tc>
        <w:tc>
          <w:tcPr>
            <w:tcW w:w="4322" w:type="dxa"/>
            <w:tcBorders>
              <w:top w:val="single" w:sz="4" w:space="0" w:color="FFFFFF"/>
              <w:left w:val="single" w:sz="4" w:space="0" w:color="FFFFFF"/>
              <w:bottom w:val="single" w:sz="4" w:space="0" w:color="FFFFFF"/>
              <w:right w:val="single" w:sz="4" w:space="0" w:color="FFFFFF"/>
            </w:tcBorders>
            <w:shd w:val="clear" w:color="auto" w:fill="D69696"/>
            <w:vAlign w:val="center"/>
          </w:tcPr>
          <w:p w14:paraId="4D4D17CD" w14:textId="77777777" w:rsidR="00654100" w:rsidRPr="00B90FC9" w:rsidRDefault="0020634E">
            <w:pPr>
              <w:spacing w:after="0" w:line="259" w:lineRule="auto"/>
              <w:ind w:left="142" w:firstLine="0"/>
            </w:pPr>
            <w:r w:rsidRPr="00B90FC9">
              <w:t>Football – sand based</w:t>
            </w:r>
            <w:r w:rsidRPr="00B90FC9">
              <w:rPr>
                <w:b/>
              </w:rPr>
              <w:t xml:space="preserve"> </w:t>
            </w:r>
          </w:p>
        </w:tc>
      </w:tr>
      <w:tr w:rsidR="00654100" w:rsidRPr="00B90FC9" w14:paraId="61EA047B" w14:textId="77777777" w:rsidTr="002020EB">
        <w:trPr>
          <w:trHeight w:val="628"/>
        </w:trPr>
        <w:tc>
          <w:tcPr>
            <w:tcW w:w="2483"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38D5684F" w14:textId="77777777" w:rsidR="00654100" w:rsidRPr="00B90FC9" w:rsidRDefault="0020634E">
            <w:pPr>
              <w:spacing w:after="0" w:line="259" w:lineRule="auto"/>
              <w:ind w:left="140" w:firstLine="0"/>
            </w:pPr>
            <w:r w:rsidRPr="00B90FC9">
              <w:t>MUIREND</w:t>
            </w:r>
            <w:r w:rsidRPr="00B90FC9">
              <w:rPr>
                <w:b/>
              </w:rPr>
              <w:t xml:space="preserve"> </w:t>
            </w:r>
          </w:p>
          <w:p w14:paraId="6E0F741D" w14:textId="77777777" w:rsidR="00654100" w:rsidRPr="00B90FC9" w:rsidRDefault="0020634E">
            <w:pPr>
              <w:spacing w:after="0" w:line="259" w:lineRule="auto"/>
              <w:ind w:left="140" w:firstLine="0"/>
            </w:pPr>
            <w:r w:rsidRPr="00B90FC9">
              <w:t xml:space="preserve"> </w:t>
            </w:r>
          </w:p>
        </w:tc>
        <w:tc>
          <w:tcPr>
            <w:tcW w:w="2551"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61E67F6F" w14:textId="77777777" w:rsidR="00654100" w:rsidRPr="00B90FC9" w:rsidRDefault="0020634E">
            <w:pPr>
              <w:spacing w:after="0" w:line="259" w:lineRule="auto"/>
              <w:ind w:left="142" w:firstLine="0"/>
            </w:pPr>
            <w:r w:rsidRPr="00B90FC9">
              <w:t xml:space="preserve">2 x training areas </w:t>
            </w:r>
          </w:p>
          <w:p w14:paraId="62B3ABC0" w14:textId="77777777" w:rsidR="00654100" w:rsidRPr="00B90FC9" w:rsidRDefault="0020634E">
            <w:pPr>
              <w:spacing w:after="0" w:line="259" w:lineRule="auto"/>
              <w:ind w:left="142" w:firstLine="0"/>
            </w:pPr>
            <w:r w:rsidRPr="00B90FC9">
              <w:t xml:space="preserve">(4 x 5 a-side with goals) </w:t>
            </w:r>
          </w:p>
        </w:tc>
        <w:tc>
          <w:tcPr>
            <w:tcW w:w="4322"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21D0CA34" w14:textId="77777777" w:rsidR="00654100" w:rsidRPr="00B90FC9" w:rsidRDefault="0020634E">
            <w:pPr>
              <w:spacing w:after="0" w:line="259" w:lineRule="auto"/>
              <w:ind w:left="142" w:firstLine="0"/>
            </w:pPr>
            <w:r w:rsidRPr="00B90FC9">
              <w:t>Football – 3</w:t>
            </w:r>
            <w:r w:rsidRPr="00B90FC9">
              <w:rPr>
                <w:vertAlign w:val="superscript"/>
              </w:rPr>
              <w:t>rd</w:t>
            </w:r>
            <w:r w:rsidRPr="00B90FC9">
              <w:t xml:space="preserve"> Generation</w:t>
            </w:r>
            <w:r w:rsidRPr="00B90FC9">
              <w:rPr>
                <w:b/>
              </w:rPr>
              <w:t xml:space="preserve"> </w:t>
            </w:r>
          </w:p>
        </w:tc>
      </w:tr>
      <w:tr w:rsidR="00220C4B" w:rsidRPr="00B90FC9" w14:paraId="2F1FCD4C" w14:textId="77777777" w:rsidTr="002020EB">
        <w:trPr>
          <w:trHeight w:val="862"/>
        </w:trPr>
        <w:tc>
          <w:tcPr>
            <w:tcW w:w="2483"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69BAC97C" w14:textId="5D960BDE" w:rsidR="00220C4B" w:rsidRPr="00B90FC9" w:rsidRDefault="00220C4B" w:rsidP="00AD7A93">
            <w:pPr>
              <w:spacing w:after="0" w:line="259" w:lineRule="auto"/>
              <w:ind w:left="140" w:firstLine="0"/>
            </w:pPr>
            <w:r w:rsidRPr="00B90FC9">
              <w:lastRenderedPageBreak/>
              <w:t>ST LUKE’S HIGH SCHOOL (</w:t>
            </w:r>
            <w:r w:rsidR="00AD7A93">
              <w:t>R</w:t>
            </w:r>
            <w:r w:rsidRPr="00B90FC9">
              <w:t>esponsibility of Education)</w:t>
            </w:r>
          </w:p>
        </w:tc>
        <w:tc>
          <w:tcPr>
            <w:tcW w:w="2551"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3DD07BFB" w14:textId="77777777" w:rsidR="00220C4B" w:rsidRPr="00B90FC9" w:rsidRDefault="00220C4B">
            <w:pPr>
              <w:spacing w:after="0" w:line="259" w:lineRule="auto"/>
              <w:ind w:left="142" w:firstLine="0"/>
            </w:pPr>
            <w:r w:rsidRPr="00B90FC9">
              <w:t>1 x 11 a-side</w:t>
            </w:r>
          </w:p>
        </w:tc>
        <w:tc>
          <w:tcPr>
            <w:tcW w:w="4322"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02310F2C" w14:textId="77777777" w:rsidR="00220C4B" w:rsidRPr="00B90FC9" w:rsidRDefault="00220C4B">
            <w:pPr>
              <w:spacing w:after="0" w:line="259" w:lineRule="auto"/>
              <w:ind w:left="142" w:firstLine="0"/>
            </w:pPr>
            <w:r w:rsidRPr="00B90FC9">
              <w:t>Football – 3</w:t>
            </w:r>
            <w:r w:rsidRPr="00B90FC9">
              <w:rPr>
                <w:vertAlign w:val="superscript"/>
              </w:rPr>
              <w:t>rd</w:t>
            </w:r>
            <w:r w:rsidRPr="00B90FC9">
              <w:t xml:space="preserve"> Generation</w:t>
            </w:r>
          </w:p>
        </w:tc>
      </w:tr>
      <w:tr w:rsidR="00654100" w:rsidRPr="00B90FC9" w14:paraId="63E4A534" w14:textId="77777777" w:rsidTr="002020EB">
        <w:trPr>
          <w:trHeight w:val="888"/>
        </w:trPr>
        <w:tc>
          <w:tcPr>
            <w:tcW w:w="2483"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7213ACEF" w14:textId="77777777" w:rsidR="00654100" w:rsidRPr="00B90FC9" w:rsidRDefault="0020634E">
            <w:pPr>
              <w:spacing w:after="0" w:line="259" w:lineRule="auto"/>
              <w:ind w:left="140" w:firstLine="0"/>
            </w:pPr>
            <w:r w:rsidRPr="00B90FC9">
              <w:t>WILLIAMWOOD HIGH</w:t>
            </w:r>
            <w:r w:rsidRPr="00B90FC9">
              <w:rPr>
                <w:b/>
              </w:rPr>
              <w:t xml:space="preserve"> </w:t>
            </w:r>
          </w:p>
          <w:p w14:paraId="77DE32E0" w14:textId="59E81A6E" w:rsidR="00654100" w:rsidRPr="00B90FC9" w:rsidRDefault="0020634E">
            <w:pPr>
              <w:spacing w:after="0" w:line="259" w:lineRule="auto"/>
              <w:ind w:left="140" w:firstLine="0"/>
            </w:pPr>
            <w:r w:rsidRPr="00B90FC9">
              <w:t>(Responsibility of BAM)</w:t>
            </w:r>
            <w:r w:rsidRPr="00B90FC9">
              <w:rPr>
                <w:b/>
              </w:rPr>
              <w:t xml:space="preserve"> </w:t>
            </w:r>
          </w:p>
        </w:tc>
        <w:tc>
          <w:tcPr>
            <w:tcW w:w="2551" w:type="dxa"/>
            <w:tcBorders>
              <w:top w:val="single" w:sz="4" w:space="0" w:color="FFFFFF"/>
              <w:left w:val="single" w:sz="4" w:space="0" w:color="FFFFFF"/>
              <w:bottom w:val="single" w:sz="4" w:space="0" w:color="FFFFFF"/>
              <w:right w:val="single" w:sz="4" w:space="0" w:color="FFFFFF"/>
            </w:tcBorders>
            <w:shd w:val="clear" w:color="auto" w:fill="E4B8B7"/>
          </w:tcPr>
          <w:p w14:paraId="2252A480" w14:textId="77777777" w:rsidR="00654100" w:rsidRPr="00B90FC9" w:rsidRDefault="0020634E">
            <w:pPr>
              <w:spacing w:after="0" w:line="259" w:lineRule="auto"/>
              <w:ind w:left="142" w:firstLine="0"/>
            </w:pPr>
            <w:r w:rsidRPr="00B90FC9">
              <w:t xml:space="preserve">1 x 11 a-side </w:t>
            </w:r>
          </w:p>
          <w:p w14:paraId="577D9658" w14:textId="77777777" w:rsidR="00654100" w:rsidRPr="00B90FC9" w:rsidRDefault="0020634E">
            <w:pPr>
              <w:spacing w:after="0" w:line="259" w:lineRule="auto"/>
              <w:ind w:left="142" w:firstLine="0"/>
            </w:pPr>
            <w:r w:rsidRPr="00B90FC9">
              <w:t xml:space="preserve">1 x 11 a-side </w:t>
            </w:r>
          </w:p>
          <w:p w14:paraId="07FD91A1" w14:textId="77777777" w:rsidR="00654100" w:rsidRPr="00B90FC9" w:rsidRDefault="0020634E">
            <w:pPr>
              <w:spacing w:after="0" w:line="259" w:lineRule="auto"/>
              <w:ind w:left="142" w:firstLine="0"/>
            </w:pPr>
            <w:r w:rsidRPr="00B90FC9">
              <w:t xml:space="preserve">1 x Running Track </w:t>
            </w:r>
          </w:p>
        </w:tc>
        <w:tc>
          <w:tcPr>
            <w:tcW w:w="4322" w:type="dxa"/>
            <w:tcBorders>
              <w:top w:val="single" w:sz="4" w:space="0" w:color="FFFFFF"/>
              <w:left w:val="single" w:sz="4" w:space="0" w:color="FFFFFF"/>
              <w:bottom w:val="single" w:sz="4" w:space="0" w:color="FFFFFF"/>
              <w:right w:val="single" w:sz="4" w:space="0" w:color="FFFFFF"/>
            </w:tcBorders>
            <w:shd w:val="clear" w:color="auto" w:fill="E4B8B7"/>
          </w:tcPr>
          <w:p w14:paraId="25C870EE" w14:textId="77777777" w:rsidR="00654100" w:rsidRPr="00B90FC9" w:rsidRDefault="0020634E">
            <w:pPr>
              <w:spacing w:after="0" w:line="259" w:lineRule="auto"/>
              <w:ind w:left="142" w:firstLine="0"/>
            </w:pPr>
            <w:r w:rsidRPr="00B90FC9">
              <w:t>Football – 3</w:t>
            </w:r>
            <w:r w:rsidRPr="00B90FC9">
              <w:rPr>
                <w:vertAlign w:val="superscript"/>
              </w:rPr>
              <w:t>rd</w:t>
            </w:r>
            <w:r w:rsidRPr="00B90FC9">
              <w:t xml:space="preserve"> Generation</w:t>
            </w:r>
            <w:r w:rsidRPr="00B90FC9">
              <w:rPr>
                <w:b/>
              </w:rPr>
              <w:t xml:space="preserve"> </w:t>
            </w:r>
          </w:p>
          <w:p w14:paraId="15A13115" w14:textId="77777777" w:rsidR="00654100" w:rsidRPr="00B90FC9" w:rsidRDefault="0020634E">
            <w:pPr>
              <w:spacing w:after="0" w:line="259" w:lineRule="auto"/>
              <w:ind w:left="142" w:firstLine="0"/>
            </w:pPr>
            <w:r w:rsidRPr="00B90FC9">
              <w:t>Football/Hockey – sand based</w:t>
            </w:r>
            <w:r w:rsidRPr="00B90FC9">
              <w:rPr>
                <w:b/>
              </w:rPr>
              <w:t xml:space="preserve"> </w:t>
            </w:r>
            <w:r w:rsidRPr="00B90FC9">
              <w:t>Polymeric</w:t>
            </w:r>
            <w:r w:rsidRPr="00B90FC9">
              <w:rPr>
                <w:b/>
              </w:rPr>
              <w:t xml:space="preserve"> </w:t>
            </w:r>
          </w:p>
        </w:tc>
      </w:tr>
      <w:tr w:rsidR="00654100" w:rsidRPr="00B90FC9" w14:paraId="3F2E0EE6" w14:textId="77777777" w:rsidTr="002020EB">
        <w:trPr>
          <w:trHeight w:val="752"/>
        </w:trPr>
        <w:tc>
          <w:tcPr>
            <w:tcW w:w="2483"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55A2AD08" w14:textId="77777777" w:rsidR="00654100" w:rsidRPr="00B90FC9" w:rsidRDefault="0020634E">
            <w:pPr>
              <w:spacing w:after="0" w:line="259" w:lineRule="auto"/>
              <w:ind w:left="140" w:firstLine="0"/>
            </w:pPr>
            <w:r w:rsidRPr="00B90FC9">
              <w:t>WOODFARM</w:t>
            </w:r>
            <w:r w:rsidRPr="00B90FC9">
              <w:rPr>
                <w:b/>
              </w:rPr>
              <w:t xml:space="preserve"> </w:t>
            </w:r>
          </w:p>
          <w:p w14:paraId="5CD4F062" w14:textId="77777777" w:rsidR="00654100" w:rsidRPr="00B90FC9" w:rsidRDefault="0020634E">
            <w:pPr>
              <w:spacing w:after="0" w:line="259" w:lineRule="auto"/>
              <w:ind w:left="140" w:firstLine="0"/>
            </w:pPr>
            <w:r w:rsidRPr="00B90FC9">
              <w:t xml:space="preserve"> </w:t>
            </w:r>
          </w:p>
        </w:tc>
        <w:tc>
          <w:tcPr>
            <w:tcW w:w="2551"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7016CFB1" w14:textId="77777777" w:rsidR="00654100" w:rsidRPr="00B90FC9" w:rsidRDefault="0020634E">
            <w:pPr>
              <w:spacing w:after="0" w:line="259" w:lineRule="auto"/>
              <w:ind w:left="142" w:firstLine="0"/>
            </w:pPr>
            <w:r w:rsidRPr="00B90FC9">
              <w:t xml:space="preserve">1 x 11 a-side </w:t>
            </w:r>
            <w:r w:rsidRPr="00B90FC9">
              <w:rPr>
                <w:b/>
              </w:rPr>
              <w:t xml:space="preserve"> </w:t>
            </w:r>
          </w:p>
          <w:p w14:paraId="362AAF50" w14:textId="77777777" w:rsidR="00654100" w:rsidRPr="00B90FC9" w:rsidRDefault="0020634E" w:rsidP="00A16B09">
            <w:pPr>
              <w:spacing w:after="0" w:line="259" w:lineRule="auto"/>
              <w:ind w:left="142" w:firstLine="0"/>
            </w:pPr>
            <w:r w:rsidRPr="00B90FC9">
              <w:t xml:space="preserve">3 x </w:t>
            </w:r>
            <w:r w:rsidR="00A16B09" w:rsidRPr="00B90FC9">
              <w:t>5 a-side</w:t>
            </w:r>
            <w:r w:rsidRPr="00B90FC9">
              <w:rPr>
                <w:b/>
              </w:rPr>
              <w:t xml:space="preserve"> </w:t>
            </w:r>
          </w:p>
        </w:tc>
        <w:tc>
          <w:tcPr>
            <w:tcW w:w="4322"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1E946D33" w14:textId="77777777" w:rsidR="00654100" w:rsidRPr="00B90FC9" w:rsidRDefault="0020634E" w:rsidP="00A16B09">
            <w:pPr>
              <w:spacing w:after="0" w:line="259" w:lineRule="auto"/>
              <w:ind w:left="142" w:right="501" w:firstLine="0"/>
            </w:pPr>
            <w:r w:rsidRPr="00B90FC9">
              <w:t>Football – 3</w:t>
            </w:r>
            <w:r w:rsidRPr="00B90FC9">
              <w:rPr>
                <w:vertAlign w:val="superscript"/>
              </w:rPr>
              <w:t>rd</w:t>
            </w:r>
            <w:r w:rsidRPr="00B90FC9">
              <w:t xml:space="preserve"> Generation</w:t>
            </w:r>
            <w:r w:rsidRPr="00B90FC9">
              <w:rPr>
                <w:b/>
              </w:rPr>
              <w:t xml:space="preserve"> </w:t>
            </w:r>
            <w:r w:rsidRPr="00B90FC9">
              <w:t xml:space="preserve">Football </w:t>
            </w:r>
          </w:p>
        </w:tc>
      </w:tr>
    </w:tbl>
    <w:p w14:paraId="64FE716F" w14:textId="77777777" w:rsidR="00654100" w:rsidRPr="00B90FC9" w:rsidRDefault="0020634E">
      <w:pPr>
        <w:spacing w:after="0" w:line="259" w:lineRule="auto"/>
        <w:ind w:left="674" w:firstLine="0"/>
      </w:pPr>
      <w:r w:rsidRPr="00B90FC9">
        <w:t xml:space="preserve"> </w:t>
      </w:r>
    </w:p>
    <w:p w14:paraId="10528E09" w14:textId="77777777" w:rsidR="004200DC" w:rsidRPr="00B90FC9" w:rsidRDefault="004200DC" w:rsidP="00C77BD4">
      <w:pPr>
        <w:ind w:left="567" w:right="3" w:firstLine="0"/>
      </w:pPr>
      <w:r w:rsidRPr="00B90FC9">
        <w:t xml:space="preserve">The Council currently lease out 2 synthetic pitches to </w:t>
      </w:r>
      <w:proofErr w:type="spellStart"/>
      <w:r w:rsidRPr="00B90FC9">
        <w:t>Barrhead</w:t>
      </w:r>
      <w:proofErr w:type="spellEnd"/>
      <w:r w:rsidRPr="00B90FC9">
        <w:t xml:space="preserve"> YFC and Giffnock Soccer Centre. The lease for GSC expires on 31</w:t>
      </w:r>
      <w:r w:rsidRPr="00B90FC9">
        <w:rPr>
          <w:vertAlign w:val="superscript"/>
        </w:rPr>
        <w:t>st</w:t>
      </w:r>
      <w:r w:rsidRPr="00B90FC9">
        <w:t xml:space="preserve"> July 2038 and Education/ERC have a right to use the pitches during the school week, from 9 until 6 and for one week at Easter and four weeks over the summer. </w:t>
      </w:r>
    </w:p>
    <w:p w14:paraId="4A1FB986" w14:textId="77777777" w:rsidR="004200DC" w:rsidRPr="00B90FC9" w:rsidRDefault="004200DC" w:rsidP="008230E4">
      <w:pPr>
        <w:ind w:left="993" w:right="3" w:firstLine="0"/>
      </w:pPr>
    </w:p>
    <w:p w14:paraId="3E1D23BE" w14:textId="15820D0C" w:rsidR="00220A55" w:rsidRPr="00B90FC9" w:rsidRDefault="004200DC" w:rsidP="00C77BD4">
      <w:pPr>
        <w:ind w:left="567" w:right="3" w:firstLine="0"/>
      </w:pPr>
      <w:r w:rsidRPr="00B90FC9">
        <w:t xml:space="preserve">The lease for </w:t>
      </w:r>
      <w:proofErr w:type="spellStart"/>
      <w:r w:rsidRPr="00B90FC9">
        <w:t>Barrhead</w:t>
      </w:r>
      <w:proofErr w:type="spellEnd"/>
      <w:r w:rsidRPr="00B90FC9">
        <w:t xml:space="preserve"> YFC has not been finalised however this is most likely to be a 25 year lease</w:t>
      </w:r>
      <w:r w:rsidR="00461AFC">
        <w:t>.</w:t>
      </w:r>
      <w:r w:rsidRPr="00B90FC9">
        <w:t xml:space="preserve"> This will have the same conditions as the GSC </w:t>
      </w:r>
      <w:r w:rsidR="00220A55" w:rsidRPr="00B90FC9">
        <w:t>lease above.</w:t>
      </w:r>
    </w:p>
    <w:p w14:paraId="124E03B3" w14:textId="77777777" w:rsidR="00AD7A93" w:rsidRDefault="00AD7A93" w:rsidP="008230E4">
      <w:pPr>
        <w:ind w:left="993" w:right="3" w:firstLine="0"/>
      </w:pPr>
    </w:p>
    <w:p w14:paraId="01FCDEFA" w14:textId="010AB1A7" w:rsidR="00220A55" w:rsidRPr="00B90FC9" w:rsidRDefault="00220A55" w:rsidP="00C77BD4">
      <w:pPr>
        <w:ind w:left="567" w:right="3" w:firstLine="0"/>
      </w:pPr>
      <w:r w:rsidRPr="00B90FC9">
        <w:t xml:space="preserve">The Council also lease </w:t>
      </w:r>
      <w:r w:rsidR="00223221" w:rsidRPr="00B90FC9">
        <w:t xml:space="preserve">two former </w:t>
      </w:r>
      <w:r w:rsidRPr="00B90FC9">
        <w:t xml:space="preserve">11 a-side </w:t>
      </w:r>
      <w:r w:rsidR="00223221" w:rsidRPr="00B90FC9">
        <w:t>g</w:t>
      </w:r>
      <w:r w:rsidRPr="00B90FC9">
        <w:t xml:space="preserve">rass </w:t>
      </w:r>
      <w:r w:rsidR="00223221" w:rsidRPr="00B90FC9">
        <w:t>p</w:t>
      </w:r>
      <w:r w:rsidRPr="00B90FC9">
        <w:t xml:space="preserve">itches to East Renfrewshire Cricket Club. This is for a period of </w:t>
      </w:r>
      <w:r w:rsidR="009B1974" w:rsidRPr="00B90FC9">
        <w:t>30</w:t>
      </w:r>
      <w:r w:rsidRPr="00B90FC9">
        <w:t xml:space="preserve"> years </w:t>
      </w:r>
      <w:r w:rsidR="00431534" w:rsidRPr="00B90FC9">
        <w:t>and</w:t>
      </w:r>
      <w:r w:rsidRPr="00B90FC9">
        <w:t xml:space="preserve"> will therefore expire on </w:t>
      </w:r>
      <w:r w:rsidR="009B1974" w:rsidRPr="00B90FC9">
        <w:t>24</w:t>
      </w:r>
      <w:r w:rsidR="009B1974" w:rsidRPr="00B90FC9">
        <w:rPr>
          <w:vertAlign w:val="superscript"/>
        </w:rPr>
        <w:t>th</w:t>
      </w:r>
      <w:r w:rsidR="009B1974" w:rsidRPr="00B90FC9">
        <w:t xml:space="preserve"> June 2046</w:t>
      </w:r>
      <w:r w:rsidR="00431534" w:rsidRPr="00B90FC9">
        <w:t>.</w:t>
      </w:r>
    </w:p>
    <w:p w14:paraId="06E28A6F" w14:textId="77777777" w:rsidR="005E54A8" w:rsidRPr="00B90FC9" w:rsidRDefault="005E54A8">
      <w:pPr>
        <w:spacing w:after="0" w:line="259" w:lineRule="auto"/>
        <w:ind w:left="674" w:firstLine="0"/>
      </w:pPr>
    </w:p>
    <w:tbl>
      <w:tblPr>
        <w:tblStyle w:val="TableGrid"/>
        <w:tblW w:w="9356" w:type="dxa"/>
        <w:tblInd w:w="137" w:type="dxa"/>
        <w:tblCellMar>
          <w:top w:w="50" w:type="dxa"/>
          <w:right w:w="71" w:type="dxa"/>
        </w:tblCellMar>
        <w:tblLook w:val="04A0" w:firstRow="1" w:lastRow="0" w:firstColumn="1" w:lastColumn="0" w:noHBand="0" w:noVBand="1"/>
      </w:tblPr>
      <w:tblGrid>
        <w:gridCol w:w="2977"/>
        <w:gridCol w:w="2410"/>
        <w:gridCol w:w="3969"/>
      </w:tblGrid>
      <w:tr w:rsidR="00A16B09" w:rsidRPr="00B90FC9" w14:paraId="1F6A2585" w14:textId="77777777" w:rsidTr="007739BD">
        <w:trPr>
          <w:trHeight w:val="690"/>
        </w:trPr>
        <w:tc>
          <w:tcPr>
            <w:tcW w:w="2977" w:type="dxa"/>
            <w:tcBorders>
              <w:top w:val="single" w:sz="4" w:space="0" w:color="FFFFFF"/>
              <w:left w:val="single" w:sz="4" w:space="0" w:color="FFFFFF"/>
              <w:bottom w:val="single" w:sz="4" w:space="0" w:color="FFFFFF"/>
              <w:right w:val="single" w:sz="4" w:space="0" w:color="FFFFFF"/>
            </w:tcBorders>
            <w:shd w:val="clear" w:color="auto" w:fill="622221"/>
          </w:tcPr>
          <w:p w14:paraId="4E6B5763" w14:textId="77777777" w:rsidR="00A16B09" w:rsidRPr="00B90FC9" w:rsidRDefault="00A16B09" w:rsidP="00D57472">
            <w:pPr>
              <w:spacing w:after="0" w:line="259" w:lineRule="auto"/>
              <w:ind w:left="0" w:firstLine="0"/>
            </w:pPr>
            <w:r w:rsidRPr="00B90FC9">
              <w:rPr>
                <w:b/>
                <w:color w:val="FFFFFF"/>
              </w:rPr>
              <w:t xml:space="preserve">Other Council Owned </w:t>
            </w:r>
            <w:r w:rsidR="00D441AD" w:rsidRPr="00B90FC9">
              <w:rPr>
                <w:b/>
                <w:color w:val="FFFFFF"/>
              </w:rPr>
              <w:t xml:space="preserve">Synthetic Pitch </w:t>
            </w:r>
            <w:r w:rsidRPr="00B90FC9">
              <w:rPr>
                <w:b/>
                <w:color w:val="FFFFFF"/>
              </w:rPr>
              <w:t>Facilities</w:t>
            </w:r>
          </w:p>
        </w:tc>
        <w:tc>
          <w:tcPr>
            <w:tcW w:w="2410" w:type="dxa"/>
            <w:tcBorders>
              <w:top w:val="single" w:sz="4" w:space="0" w:color="FFFFFF"/>
              <w:left w:val="single" w:sz="4" w:space="0" w:color="FFFFFF"/>
              <w:bottom w:val="single" w:sz="4" w:space="0" w:color="FFFFFF"/>
              <w:right w:val="single" w:sz="4" w:space="0" w:color="FFFFFF"/>
            </w:tcBorders>
            <w:shd w:val="clear" w:color="auto" w:fill="622221"/>
          </w:tcPr>
          <w:p w14:paraId="070462DC" w14:textId="77777777" w:rsidR="00A16B09" w:rsidRPr="00B90FC9" w:rsidRDefault="00A16B09" w:rsidP="00D57472">
            <w:pPr>
              <w:spacing w:after="0" w:line="259" w:lineRule="auto"/>
              <w:ind w:left="142" w:firstLine="0"/>
            </w:pPr>
            <w:r w:rsidRPr="00B90FC9">
              <w:rPr>
                <w:b/>
                <w:color w:val="FFFFFF"/>
              </w:rPr>
              <w:t xml:space="preserve"> No. of pitches </w:t>
            </w:r>
          </w:p>
        </w:tc>
        <w:tc>
          <w:tcPr>
            <w:tcW w:w="3969" w:type="dxa"/>
            <w:tcBorders>
              <w:top w:val="single" w:sz="4" w:space="0" w:color="FFFFFF"/>
              <w:left w:val="single" w:sz="4" w:space="0" w:color="FFFFFF"/>
              <w:bottom w:val="single" w:sz="4" w:space="0" w:color="FFFFFF"/>
              <w:right w:val="single" w:sz="4" w:space="0" w:color="FFFFFF"/>
            </w:tcBorders>
            <w:shd w:val="clear" w:color="auto" w:fill="622221"/>
          </w:tcPr>
          <w:p w14:paraId="4E5148FE" w14:textId="77777777" w:rsidR="00A16B09" w:rsidRPr="00B90FC9" w:rsidRDefault="00A16B09" w:rsidP="00D57472">
            <w:pPr>
              <w:spacing w:after="0" w:line="259" w:lineRule="auto"/>
              <w:ind w:left="142" w:firstLine="0"/>
            </w:pPr>
            <w:r w:rsidRPr="00B90FC9">
              <w:rPr>
                <w:b/>
                <w:color w:val="FFFFFF"/>
              </w:rPr>
              <w:t xml:space="preserve"> Type of pitch </w:t>
            </w:r>
          </w:p>
        </w:tc>
      </w:tr>
      <w:tr w:rsidR="00A16B09" w:rsidRPr="00B90FC9" w14:paraId="68105E3E" w14:textId="77777777" w:rsidTr="007739BD">
        <w:trPr>
          <w:trHeight w:val="862"/>
        </w:trPr>
        <w:tc>
          <w:tcPr>
            <w:tcW w:w="2977"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462E32B6" w14:textId="77777777" w:rsidR="00A16B09" w:rsidRPr="00B90FC9" w:rsidRDefault="00A16B09" w:rsidP="00A16B09">
            <w:pPr>
              <w:spacing w:after="0" w:line="259" w:lineRule="auto"/>
              <w:ind w:left="140" w:firstLine="0"/>
            </w:pPr>
            <w:r w:rsidRPr="00B90FC9">
              <w:t xml:space="preserve">EASTWOOD HIGH </w:t>
            </w:r>
          </w:p>
          <w:p w14:paraId="755C5052" w14:textId="77777777" w:rsidR="00A16B09" w:rsidRPr="00B90FC9" w:rsidRDefault="00A16B09" w:rsidP="00A16B09">
            <w:pPr>
              <w:spacing w:after="0" w:line="259" w:lineRule="auto"/>
              <w:ind w:left="140" w:firstLine="0"/>
            </w:pPr>
            <w:r w:rsidRPr="00B90FC9">
              <w:t>(ERC Leisure Trust)</w:t>
            </w:r>
            <w:r w:rsidRPr="00B90FC9">
              <w:rPr>
                <w:b/>
              </w:rPr>
              <w:t xml:space="preserve"> </w:t>
            </w:r>
          </w:p>
        </w:tc>
        <w:tc>
          <w:tcPr>
            <w:tcW w:w="2410"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718262AE" w14:textId="77777777" w:rsidR="00A16B09" w:rsidRPr="00B90FC9" w:rsidRDefault="009160B8" w:rsidP="00A16B09">
            <w:pPr>
              <w:spacing w:after="0" w:line="259" w:lineRule="auto"/>
              <w:ind w:left="142" w:firstLine="0"/>
              <w:rPr>
                <w:b/>
              </w:rPr>
            </w:pPr>
            <w:r w:rsidRPr="00B90FC9">
              <w:t xml:space="preserve">1 x 11 </w:t>
            </w:r>
            <w:r w:rsidR="00D441AD" w:rsidRPr="00B90FC9">
              <w:t xml:space="preserve">a-side </w:t>
            </w:r>
            <w:r w:rsidR="00D441AD" w:rsidRPr="00B90FC9">
              <w:rPr>
                <w:b/>
              </w:rPr>
              <w:t xml:space="preserve"> </w:t>
            </w:r>
          </w:p>
          <w:p w14:paraId="3210A805" w14:textId="77777777" w:rsidR="00D441AD" w:rsidRPr="00B90FC9" w:rsidRDefault="00D441AD" w:rsidP="00A16B09">
            <w:pPr>
              <w:spacing w:after="0" w:line="259" w:lineRule="auto"/>
              <w:ind w:left="142" w:firstLine="0"/>
              <w:rPr>
                <w:b/>
              </w:rPr>
            </w:pPr>
            <w:r w:rsidRPr="00B90FC9">
              <w:t xml:space="preserve">1 x 11 a-side </w:t>
            </w:r>
            <w:r w:rsidRPr="00B90FC9">
              <w:rPr>
                <w:b/>
              </w:rPr>
              <w:t xml:space="preserve"> </w:t>
            </w:r>
          </w:p>
          <w:p w14:paraId="440A9691" w14:textId="77777777" w:rsidR="00D441AD" w:rsidRPr="00B90FC9" w:rsidRDefault="00D441AD" w:rsidP="00A16B09">
            <w:pPr>
              <w:spacing w:after="0" w:line="259" w:lineRule="auto"/>
              <w:ind w:left="142" w:firstLine="0"/>
            </w:pPr>
            <w:r w:rsidRPr="00B90FC9">
              <w:t>1 x Running Track</w:t>
            </w:r>
          </w:p>
        </w:tc>
        <w:tc>
          <w:tcPr>
            <w:tcW w:w="3969"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653F0ED7" w14:textId="77777777" w:rsidR="00D441AD" w:rsidRPr="00B90FC9" w:rsidRDefault="00D441AD" w:rsidP="00D441AD">
            <w:pPr>
              <w:spacing w:after="0" w:line="259" w:lineRule="auto"/>
              <w:ind w:left="142" w:firstLine="0"/>
            </w:pPr>
            <w:r w:rsidRPr="00B90FC9">
              <w:t>Football – 3</w:t>
            </w:r>
            <w:r w:rsidRPr="00B90FC9">
              <w:rPr>
                <w:vertAlign w:val="superscript"/>
              </w:rPr>
              <w:t>rd</w:t>
            </w:r>
            <w:r w:rsidRPr="00B90FC9">
              <w:t xml:space="preserve"> Generation</w:t>
            </w:r>
            <w:r w:rsidRPr="00B90FC9">
              <w:rPr>
                <w:b/>
              </w:rPr>
              <w:t xml:space="preserve"> </w:t>
            </w:r>
          </w:p>
          <w:p w14:paraId="3F2949F6" w14:textId="77777777" w:rsidR="00A16B09" w:rsidRPr="00B90FC9" w:rsidRDefault="00D441AD" w:rsidP="00A16B09">
            <w:pPr>
              <w:spacing w:after="0" w:line="259" w:lineRule="auto"/>
              <w:ind w:left="142" w:firstLine="0"/>
            </w:pPr>
            <w:r w:rsidRPr="00B90FC9">
              <w:t>Football/Hockey – sand based</w:t>
            </w:r>
          </w:p>
          <w:p w14:paraId="2E0745E0" w14:textId="77777777" w:rsidR="00D441AD" w:rsidRPr="00B90FC9" w:rsidRDefault="00D441AD" w:rsidP="00A16B09">
            <w:pPr>
              <w:spacing w:after="0" w:line="259" w:lineRule="auto"/>
              <w:ind w:left="142" w:firstLine="0"/>
            </w:pPr>
            <w:r w:rsidRPr="00B90FC9">
              <w:t>Polymeric</w:t>
            </w:r>
          </w:p>
        </w:tc>
      </w:tr>
      <w:tr w:rsidR="00A16B09" w:rsidRPr="00B90FC9" w14:paraId="1BA125AE" w14:textId="77777777" w:rsidTr="007739BD">
        <w:trPr>
          <w:trHeight w:val="862"/>
        </w:trPr>
        <w:tc>
          <w:tcPr>
            <w:tcW w:w="2977"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56FC4F62" w14:textId="77777777" w:rsidR="00A16B09" w:rsidRPr="00B90FC9" w:rsidRDefault="00D441AD" w:rsidP="00A16B09">
            <w:pPr>
              <w:spacing w:after="0" w:line="259" w:lineRule="auto"/>
              <w:ind w:left="140" w:firstLine="0"/>
            </w:pPr>
            <w:r w:rsidRPr="00B90FC9">
              <w:t>ST NINIANS HIGH</w:t>
            </w:r>
          </w:p>
          <w:p w14:paraId="287E3ACB" w14:textId="77777777" w:rsidR="00D441AD" w:rsidRPr="00B90FC9" w:rsidRDefault="00D441AD" w:rsidP="00A16B09">
            <w:pPr>
              <w:spacing w:after="0" w:line="259" w:lineRule="auto"/>
              <w:ind w:left="140" w:firstLine="0"/>
            </w:pPr>
            <w:r w:rsidRPr="00B90FC9">
              <w:t>(Giffnock Soccer Centre/Education)</w:t>
            </w:r>
          </w:p>
        </w:tc>
        <w:tc>
          <w:tcPr>
            <w:tcW w:w="2410"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0DA24F92" w14:textId="77777777" w:rsidR="00D441AD" w:rsidRPr="00B90FC9" w:rsidRDefault="00D441AD" w:rsidP="00D441AD">
            <w:pPr>
              <w:spacing w:after="0" w:line="259" w:lineRule="auto"/>
              <w:ind w:left="142" w:firstLine="0"/>
            </w:pPr>
            <w:r w:rsidRPr="00B90FC9">
              <w:t xml:space="preserve">1 x 11 a-side </w:t>
            </w:r>
          </w:p>
          <w:p w14:paraId="26D35501" w14:textId="77777777" w:rsidR="00A16B09" w:rsidRPr="00B90FC9" w:rsidRDefault="00D441AD" w:rsidP="00D441AD">
            <w:pPr>
              <w:spacing w:after="0" w:line="259" w:lineRule="auto"/>
              <w:ind w:left="142" w:firstLine="0"/>
            </w:pPr>
            <w:r w:rsidRPr="00B90FC9">
              <w:t xml:space="preserve">1 x 11 a-side </w:t>
            </w:r>
          </w:p>
        </w:tc>
        <w:tc>
          <w:tcPr>
            <w:tcW w:w="3969"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1470CD59" w14:textId="77777777" w:rsidR="00D441AD" w:rsidRPr="00B90FC9" w:rsidRDefault="00D441AD" w:rsidP="00D441AD">
            <w:pPr>
              <w:spacing w:after="0" w:line="259" w:lineRule="auto"/>
              <w:ind w:left="142" w:firstLine="0"/>
            </w:pPr>
            <w:r w:rsidRPr="00B90FC9">
              <w:t>Football – 3</w:t>
            </w:r>
            <w:r w:rsidRPr="00B90FC9">
              <w:rPr>
                <w:vertAlign w:val="superscript"/>
              </w:rPr>
              <w:t>rd</w:t>
            </w:r>
            <w:r w:rsidRPr="00B90FC9">
              <w:t xml:space="preserve"> Generation</w:t>
            </w:r>
            <w:r w:rsidRPr="00B90FC9">
              <w:rPr>
                <w:b/>
              </w:rPr>
              <w:t xml:space="preserve">  (GSC)</w:t>
            </w:r>
          </w:p>
          <w:p w14:paraId="46829BD5" w14:textId="77777777" w:rsidR="00A16B09" w:rsidRPr="00B90FC9" w:rsidRDefault="00D441AD" w:rsidP="00A16B09">
            <w:pPr>
              <w:spacing w:after="0" w:line="259" w:lineRule="auto"/>
              <w:ind w:left="142" w:firstLine="0"/>
            </w:pPr>
            <w:r w:rsidRPr="00B90FC9">
              <w:t xml:space="preserve">Football/Hockey – sand based </w:t>
            </w:r>
            <w:r w:rsidRPr="00B90FC9">
              <w:rPr>
                <w:b/>
              </w:rPr>
              <w:t>(Edu)</w:t>
            </w:r>
          </w:p>
        </w:tc>
      </w:tr>
      <w:tr w:rsidR="00A16B09" w:rsidRPr="00B90FC9" w14:paraId="177A91ED" w14:textId="77777777" w:rsidTr="007739BD">
        <w:trPr>
          <w:trHeight w:val="630"/>
        </w:trPr>
        <w:tc>
          <w:tcPr>
            <w:tcW w:w="2977"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102F3BE3" w14:textId="77777777" w:rsidR="00A16B09" w:rsidRPr="00B90FC9" w:rsidRDefault="00D441AD" w:rsidP="00A16B09">
            <w:pPr>
              <w:spacing w:after="0" w:line="259" w:lineRule="auto"/>
              <w:ind w:left="140" w:firstLine="0"/>
            </w:pPr>
            <w:r w:rsidRPr="00B90FC9">
              <w:t>BARRHEAD HIGH</w:t>
            </w:r>
          </w:p>
          <w:p w14:paraId="7F19255D" w14:textId="77777777" w:rsidR="00D441AD" w:rsidRPr="00B90FC9" w:rsidRDefault="00D441AD" w:rsidP="00D441AD">
            <w:pPr>
              <w:spacing w:after="0" w:line="259" w:lineRule="auto"/>
              <w:ind w:left="140" w:firstLine="0"/>
            </w:pPr>
            <w:r w:rsidRPr="00B90FC9">
              <w:t>(</w:t>
            </w:r>
            <w:proofErr w:type="spellStart"/>
            <w:r w:rsidRPr="00B90FC9">
              <w:t>Barrhead</w:t>
            </w:r>
            <w:proofErr w:type="spellEnd"/>
            <w:r w:rsidRPr="00B90FC9">
              <w:t xml:space="preserve"> YFC)</w:t>
            </w:r>
          </w:p>
        </w:tc>
        <w:tc>
          <w:tcPr>
            <w:tcW w:w="2410"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02BB5FF1" w14:textId="77777777" w:rsidR="00A16B09" w:rsidRPr="00B90FC9" w:rsidRDefault="00D441AD" w:rsidP="00A16B09">
            <w:pPr>
              <w:spacing w:after="0" w:line="259" w:lineRule="auto"/>
              <w:ind w:left="142" w:firstLine="0"/>
            </w:pPr>
            <w:r w:rsidRPr="00B90FC9">
              <w:t xml:space="preserve">1 </w:t>
            </w:r>
            <w:r w:rsidR="00D57472" w:rsidRPr="00B90FC9">
              <w:t>x</w:t>
            </w:r>
            <w:r w:rsidRPr="00B90FC9">
              <w:t xml:space="preserve"> 11 a-side</w:t>
            </w:r>
          </w:p>
        </w:tc>
        <w:tc>
          <w:tcPr>
            <w:tcW w:w="3969"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695C5D77" w14:textId="77777777" w:rsidR="00A16B09" w:rsidRPr="00B90FC9" w:rsidRDefault="00D441AD" w:rsidP="00D441AD">
            <w:pPr>
              <w:spacing w:after="0" w:line="259" w:lineRule="auto"/>
              <w:ind w:left="142" w:firstLine="0"/>
            </w:pPr>
            <w:r w:rsidRPr="00B90FC9">
              <w:t>Football – 3</w:t>
            </w:r>
            <w:r w:rsidRPr="00B90FC9">
              <w:rPr>
                <w:vertAlign w:val="superscript"/>
              </w:rPr>
              <w:t>rd</w:t>
            </w:r>
            <w:r w:rsidRPr="00B90FC9">
              <w:t xml:space="preserve"> Generation</w:t>
            </w:r>
            <w:r w:rsidRPr="00B90FC9">
              <w:rPr>
                <w:b/>
              </w:rPr>
              <w:t xml:space="preserve"> </w:t>
            </w:r>
          </w:p>
        </w:tc>
      </w:tr>
      <w:tr w:rsidR="00D57472" w:rsidRPr="00B90FC9" w14:paraId="3025FFF2" w14:textId="77777777" w:rsidTr="007739BD">
        <w:trPr>
          <w:trHeight w:val="640"/>
        </w:trPr>
        <w:tc>
          <w:tcPr>
            <w:tcW w:w="2977"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543CE698" w14:textId="77777777" w:rsidR="00D57472" w:rsidRPr="00B90FC9" w:rsidRDefault="00D57472" w:rsidP="00A16B09">
            <w:pPr>
              <w:spacing w:after="0" w:line="259" w:lineRule="auto"/>
              <w:ind w:left="140" w:firstLine="0"/>
            </w:pPr>
            <w:r w:rsidRPr="00B90FC9">
              <w:t>MEARNS CASTLE HIGH (Education)</w:t>
            </w:r>
          </w:p>
        </w:tc>
        <w:tc>
          <w:tcPr>
            <w:tcW w:w="2410"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3F674995" w14:textId="77777777" w:rsidR="00D57472" w:rsidRPr="00B90FC9" w:rsidRDefault="00D57472" w:rsidP="00A16B09">
            <w:pPr>
              <w:spacing w:after="0" w:line="259" w:lineRule="auto"/>
              <w:ind w:left="142" w:firstLine="0"/>
            </w:pPr>
            <w:r w:rsidRPr="00B90FC9">
              <w:t>1 x 11 a-side</w:t>
            </w:r>
          </w:p>
        </w:tc>
        <w:tc>
          <w:tcPr>
            <w:tcW w:w="3969"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787EB656" w14:textId="77777777" w:rsidR="00D57472" w:rsidRPr="00B90FC9" w:rsidRDefault="00D57472" w:rsidP="00D441AD">
            <w:pPr>
              <w:spacing w:after="0" w:line="259" w:lineRule="auto"/>
              <w:ind w:left="142" w:firstLine="0"/>
            </w:pPr>
            <w:r w:rsidRPr="00B90FC9">
              <w:t xml:space="preserve">Football/Hockey – Red </w:t>
            </w:r>
            <w:proofErr w:type="spellStart"/>
            <w:r w:rsidRPr="00B90FC9">
              <w:t>Blaes</w:t>
            </w:r>
            <w:proofErr w:type="spellEnd"/>
          </w:p>
        </w:tc>
      </w:tr>
      <w:tr w:rsidR="00A16B09" w:rsidRPr="00B90FC9" w14:paraId="25BAA0C9" w14:textId="77777777" w:rsidTr="007739BD">
        <w:trPr>
          <w:trHeight w:val="792"/>
        </w:trPr>
        <w:tc>
          <w:tcPr>
            <w:tcW w:w="2977"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3CD8C6BF" w14:textId="77777777" w:rsidR="00A16B09" w:rsidRPr="00B90FC9" w:rsidRDefault="00D441AD" w:rsidP="00A16B09">
            <w:pPr>
              <w:spacing w:after="0" w:line="259" w:lineRule="auto"/>
              <w:ind w:left="140" w:firstLine="0"/>
            </w:pPr>
            <w:r w:rsidRPr="00B90FC9">
              <w:t>ST CADOCS PRIMARY</w:t>
            </w:r>
          </w:p>
          <w:p w14:paraId="634D7370" w14:textId="77777777" w:rsidR="00D441AD" w:rsidRPr="00B90FC9" w:rsidRDefault="00D441AD" w:rsidP="00A16B09">
            <w:pPr>
              <w:spacing w:after="0" w:line="259" w:lineRule="auto"/>
              <w:ind w:left="140" w:firstLine="0"/>
            </w:pPr>
            <w:r w:rsidRPr="00B90FC9">
              <w:t>(Education)</w:t>
            </w:r>
          </w:p>
        </w:tc>
        <w:tc>
          <w:tcPr>
            <w:tcW w:w="2410"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2D5278AA" w14:textId="77777777" w:rsidR="00A16B09" w:rsidRPr="00B90FC9" w:rsidRDefault="00D441AD" w:rsidP="00A16B09">
            <w:pPr>
              <w:spacing w:after="0" w:line="259" w:lineRule="auto"/>
              <w:ind w:left="142" w:firstLine="0"/>
            </w:pPr>
            <w:r w:rsidRPr="00B90FC9">
              <w:t>1 x 5 a-side</w:t>
            </w:r>
          </w:p>
        </w:tc>
        <w:tc>
          <w:tcPr>
            <w:tcW w:w="3969"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4FEBD797" w14:textId="77777777" w:rsidR="00A16B09" w:rsidRPr="00B90FC9" w:rsidRDefault="00D441AD" w:rsidP="00D441AD">
            <w:pPr>
              <w:spacing w:after="0" w:line="259" w:lineRule="auto"/>
              <w:ind w:left="142" w:firstLine="0"/>
            </w:pPr>
            <w:r w:rsidRPr="00B90FC9">
              <w:t>Football – 3</w:t>
            </w:r>
            <w:r w:rsidRPr="00B90FC9">
              <w:rPr>
                <w:vertAlign w:val="superscript"/>
              </w:rPr>
              <w:t>rd</w:t>
            </w:r>
            <w:r w:rsidRPr="00B90FC9">
              <w:t xml:space="preserve"> Generation</w:t>
            </w:r>
            <w:r w:rsidRPr="00B90FC9">
              <w:rPr>
                <w:b/>
              </w:rPr>
              <w:t xml:space="preserve"> </w:t>
            </w:r>
          </w:p>
        </w:tc>
      </w:tr>
      <w:tr w:rsidR="00A16B09" w:rsidRPr="00B90FC9" w14:paraId="1D21F106" w14:textId="77777777" w:rsidTr="007739BD">
        <w:trPr>
          <w:trHeight w:val="579"/>
        </w:trPr>
        <w:tc>
          <w:tcPr>
            <w:tcW w:w="2977"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03B70C33" w14:textId="77777777" w:rsidR="00A16B09" w:rsidRPr="00B90FC9" w:rsidRDefault="00D441AD" w:rsidP="00A16B09">
            <w:pPr>
              <w:spacing w:after="0" w:line="259" w:lineRule="auto"/>
              <w:ind w:left="140" w:firstLine="0"/>
            </w:pPr>
            <w:r w:rsidRPr="00B90FC9">
              <w:t>ST CLAIRES / CALDERWOOD LODGE</w:t>
            </w:r>
          </w:p>
          <w:p w14:paraId="205BB774" w14:textId="77777777" w:rsidR="00D441AD" w:rsidRPr="00B90FC9" w:rsidRDefault="00D441AD" w:rsidP="00A16B09">
            <w:pPr>
              <w:spacing w:after="0" w:line="259" w:lineRule="auto"/>
              <w:ind w:left="140" w:firstLine="0"/>
            </w:pPr>
            <w:r w:rsidRPr="00B90FC9">
              <w:t>(Education)</w:t>
            </w:r>
          </w:p>
        </w:tc>
        <w:tc>
          <w:tcPr>
            <w:tcW w:w="2410"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79999615" w14:textId="77777777" w:rsidR="00A16B09" w:rsidRPr="00B90FC9" w:rsidRDefault="00D441AD" w:rsidP="00A16B09">
            <w:pPr>
              <w:spacing w:after="0" w:line="259" w:lineRule="auto"/>
              <w:ind w:left="142" w:firstLine="0"/>
            </w:pPr>
            <w:r w:rsidRPr="00B90FC9">
              <w:t>1 x 7 a-side</w:t>
            </w:r>
          </w:p>
        </w:tc>
        <w:tc>
          <w:tcPr>
            <w:tcW w:w="3969" w:type="dxa"/>
            <w:tcBorders>
              <w:top w:val="single" w:sz="4" w:space="0" w:color="FFFFFF"/>
              <w:left w:val="single" w:sz="4" w:space="0" w:color="FFFFFF"/>
              <w:bottom w:val="single" w:sz="4" w:space="0" w:color="FFFFFF"/>
              <w:right w:val="single" w:sz="4" w:space="0" w:color="FFFFFF"/>
            </w:tcBorders>
            <w:shd w:val="clear" w:color="auto" w:fill="CF8383"/>
            <w:vAlign w:val="center"/>
          </w:tcPr>
          <w:p w14:paraId="141FA5A2" w14:textId="77777777" w:rsidR="00A16B09" w:rsidRPr="00B90FC9" w:rsidRDefault="00D441AD" w:rsidP="00A16B09">
            <w:pPr>
              <w:spacing w:after="0" w:line="259" w:lineRule="auto"/>
              <w:ind w:left="142" w:firstLine="0"/>
            </w:pPr>
            <w:r w:rsidRPr="00B90FC9">
              <w:t>Football – 3</w:t>
            </w:r>
            <w:r w:rsidRPr="00B90FC9">
              <w:rPr>
                <w:vertAlign w:val="superscript"/>
              </w:rPr>
              <w:t>rd</w:t>
            </w:r>
            <w:r w:rsidRPr="00B90FC9">
              <w:t xml:space="preserve"> Generation</w:t>
            </w:r>
          </w:p>
        </w:tc>
      </w:tr>
    </w:tbl>
    <w:p w14:paraId="661673A7" w14:textId="77777777" w:rsidR="005E54A8" w:rsidRDefault="005E54A8" w:rsidP="008C0C2A">
      <w:pPr>
        <w:tabs>
          <w:tab w:val="left" w:pos="1005"/>
        </w:tabs>
        <w:spacing w:after="3" w:line="259" w:lineRule="auto"/>
        <w:ind w:left="0" w:firstLine="0"/>
        <w:rPr>
          <w:rFonts w:asciiTheme="minorHAnsi" w:eastAsia="Wingdings" w:hAnsiTheme="minorHAnsi" w:cstheme="minorHAnsi"/>
          <w:color w:val="auto"/>
        </w:rPr>
      </w:pPr>
    </w:p>
    <w:p w14:paraId="3A283D5C" w14:textId="1247C327" w:rsidR="00F46CE9" w:rsidRPr="00B90FC9" w:rsidRDefault="008C0C2A" w:rsidP="00C77BD4">
      <w:pPr>
        <w:tabs>
          <w:tab w:val="left" w:pos="1005"/>
        </w:tabs>
        <w:spacing w:after="3" w:line="259" w:lineRule="auto"/>
        <w:ind w:left="567" w:firstLine="0"/>
        <w:rPr>
          <w:rFonts w:asciiTheme="minorHAnsi" w:eastAsia="Wingdings" w:hAnsiTheme="minorHAnsi" w:cstheme="minorHAnsi"/>
          <w:color w:val="auto"/>
        </w:rPr>
      </w:pPr>
      <w:r w:rsidRPr="00B90FC9">
        <w:rPr>
          <w:rFonts w:asciiTheme="minorHAnsi" w:eastAsia="Wingdings" w:hAnsiTheme="minorHAnsi" w:cstheme="minorHAnsi"/>
          <w:color w:val="auto"/>
        </w:rPr>
        <w:t>The Council overseas several areas containing outdoor exercise equipment as well as tennis court</w:t>
      </w:r>
      <w:r w:rsidR="006E1ED6" w:rsidRPr="00B90FC9">
        <w:rPr>
          <w:rFonts w:asciiTheme="minorHAnsi" w:eastAsia="Wingdings" w:hAnsiTheme="minorHAnsi" w:cstheme="minorHAnsi"/>
          <w:color w:val="auto"/>
        </w:rPr>
        <w:t>s</w:t>
      </w:r>
      <w:r w:rsidRPr="00B90FC9">
        <w:rPr>
          <w:rFonts w:asciiTheme="minorHAnsi" w:eastAsia="Wingdings" w:hAnsiTheme="minorHAnsi" w:cstheme="minorHAnsi"/>
          <w:color w:val="auto"/>
        </w:rPr>
        <w:t xml:space="preserve"> and skate parks as detailed below</w:t>
      </w:r>
      <w:r w:rsidR="008009F7" w:rsidRPr="00B90FC9">
        <w:rPr>
          <w:rFonts w:asciiTheme="minorHAnsi" w:eastAsia="Wingdings" w:hAnsiTheme="minorHAnsi" w:cstheme="minorHAnsi"/>
          <w:color w:val="auto"/>
        </w:rPr>
        <w:t>;</w:t>
      </w:r>
    </w:p>
    <w:p w14:paraId="34C6C585" w14:textId="77777777" w:rsidR="006E1ED6" w:rsidRPr="00B90FC9" w:rsidRDefault="006E1ED6" w:rsidP="005E54A8">
      <w:pPr>
        <w:tabs>
          <w:tab w:val="left" w:pos="1005"/>
        </w:tabs>
        <w:spacing w:after="3" w:line="259" w:lineRule="auto"/>
        <w:ind w:left="830" w:firstLine="0"/>
        <w:rPr>
          <w:rFonts w:asciiTheme="minorHAnsi" w:eastAsia="Wingdings" w:hAnsiTheme="minorHAnsi" w:cstheme="minorHAnsi"/>
          <w:color w:val="auto"/>
        </w:rPr>
      </w:pPr>
    </w:p>
    <w:p w14:paraId="489443A7" w14:textId="77777777" w:rsidR="006E1ED6" w:rsidRPr="00B90FC9" w:rsidRDefault="00741F05" w:rsidP="005E54A8">
      <w:pPr>
        <w:ind w:left="840"/>
        <w:rPr>
          <w:color w:val="auto"/>
        </w:rPr>
      </w:pPr>
      <w:hyperlink r:id="rId9" w:history="1">
        <w:r w:rsidR="006E1ED6" w:rsidRPr="00B90FC9">
          <w:rPr>
            <w:rStyle w:val="Hyperlink"/>
            <w:color w:val="auto"/>
          </w:rPr>
          <w:t>https://www.eastrenfrewshire.gov.uk/getfitoutdoors</w:t>
        </w:r>
      </w:hyperlink>
    </w:p>
    <w:p w14:paraId="7AF42A51" w14:textId="77777777" w:rsidR="006E1ED6" w:rsidRPr="00B90FC9" w:rsidRDefault="006E1ED6" w:rsidP="008C0C2A">
      <w:pPr>
        <w:tabs>
          <w:tab w:val="left" w:pos="1005"/>
        </w:tabs>
        <w:spacing w:after="3" w:line="259" w:lineRule="auto"/>
        <w:ind w:left="0" w:firstLine="0"/>
        <w:rPr>
          <w:rFonts w:asciiTheme="minorHAnsi" w:eastAsia="Wingdings" w:hAnsiTheme="minorHAnsi" w:cstheme="minorHAnsi"/>
          <w:color w:val="auto"/>
        </w:rPr>
      </w:pPr>
    </w:p>
    <w:p w14:paraId="04085EAA" w14:textId="77777777" w:rsidR="00654100" w:rsidRPr="005E54A8" w:rsidRDefault="0020634E">
      <w:pPr>
        <w:spacing w:after="3" w:line="259" w:lineRule="auto"/>
        <w:ind w:left="561"/>
        <w:rPr>
          <w:color w:val="933534"/>
        </w:rPr>
      </w:pPr>
      <w:r w:rsidRPr="005E54A8">
        <w:rPr>
          <w:rFonts w:ascii="Wingdings" w:eastAsia="Wingdings" w:hAnsi="Wingdings" w:cs="Wingdings"/>
          <w:color w:val="933534"/>
        </w:rPr>
        <w:t></w:t>
      </w:r>
      <w:r w:rsidRPr="005E54A8">
        <w:rPr>
          <w:rFonts w:ascii="Arial" w:eastAsia="Arial" w:hAnsi="Arial" w:cs="Arial"/>
          <w:color w:val="933534"/>
        </w:rPr>
        <w:t xml:space="preserve"> </w:t>
      </w:r>
      <w:r w:rsidRPr="005E54A8">
        <w:rPr>
          <w:b/>
          <w:color w:val="933534"/>
        </w:rPr>
        <w:t xml:space="preserve">Outdoor play facilities  </w:t>
      </w:r>
    </w:p>
    <w:p w14:paraId="50244F56" w14:textId="42BB4F86" w:rsidR="008009F7" w:rsidRPr="00B90FC9" w:rsidRDefault="0020634E" w:rsidP="00C77BD4">
      <w:pPr>
        <w:ind w:left="567" w:right="3" w:firstLine="0"/>
        <w:rPr>
          <w:color w:val="auto"/>
        </w:rPr>
      </w:pPr>
      <w:r w:rsidRPr="00B90FC9">
        <w:rPr>
          <w:color w:val="auto"/>
        </w:rPr>
        <w:t xml:space="preserve">There are </w:t>
      </w:r>
      <w:r w:rsidR="00BA29AE" w:rsidRPr="00B90FC9">
        <w:rPr>
          <w:color w:val="auto"/>
        </w:rPr>
        <w:t xml:space="preserve">37 </w:t>
      </w:r>
      <w:r w:rsidRPr="00B90FC9">
        <w:rPr>
          <w:color w:val="auto"/>
        </w:rPr>
        <w:t>equipped areas for play throughout the Co</w:t>
      </w:r>
      <w:r w:rsidR="000E480D">
        <w:rPr>
          <w:color w:val="auto"/>
        </w:rPr>
        <w:t xml:space="preserve">uncil area which are inspected </w:t>
      </w:r>
      <w:r w:rsidRPr="00B90FC9">
        <w:rPr>
          <w:color w:val="auto"/>
        </w:rPr>
        <w:t>week</w:t>
      </w:r>
      <w:r w:rsidR="00BA29AE" w:rsidRPr="00B90FC9">
        <w:rPr>
          <w:color w:val="auto"/>
        </w:rPr>
        <w:t>ly</w:t>
      </w:r>
      <w:r w:rsidRPr="00B90FC9">
        <w:rPr>
          <w:color w:val="auto"/>
        </w:rPr>
        <w:t xml:space="preserve"> by </w:t>
      </w:r>
      <w:r w:rsidR="00BA29AE" w:rsidRPr="00B90FC9">
        <w:rPr>
          <w:color w:val="auto"/>
        </w:rPr>
        <w:t xml:space="preserve">Neighbourhood </w:t>
      </w:r>
      <w:r w:rsidRPr="00B90FC9">
        <w:rPr>
          <w:color w:val="auto"/>
        </w:rPr>
        <w:t>Service</w:t>
      </w:r>
      <w:r w:rsidR="00BA29AE" w:rsidRPr="00B90FC9">
        <w:rPr>
          <w:color w:val="auto"/>
        </w:rPr>
        <w:t>s</w:t>
      </w:r>
      <w:r w:rsidRPr="00B90FC9">
        <w:rPr>
          <w:color w:val="auto"/>
        </w:rPr>
        <w:t xml:space="preserve"> staff. An annual report is carried out by an independent consultant on all play areas for insurance purposes and to also highlight defects</w:t>
      </w:r>
      <w:r w:rsidR="005D4B1A" w:rsidRPr="00B90FC9">
        <w:rPr>
          <w:color w:val="auto"/>
        </w:rPr>
        <w:t>,</w:t>
      </w:r>
      <w:r w:rsidRPr="00B90FC9">
        <w:rPr>
          <w:color w:val="auto"/>
        </w:rPr>
        <w:t xml:space="preserve"> repairs and out of date equipment.</w:t>
      </w:r>
    </w:p>
    <w:p w14:paraId="1C047D32" w14:textId="77777777" w:rsidR="008009F7" w:rsidRPr="00B90FC9" w:rsidRDefault="008009F7" w:rsidP="00D57472">
      <w:pPr>
        <w:ind w:left="847" w:right="3"/>
        <w:rPr>
          <w:color w:val="auto"/>
        </w:rPr>
      </w:pPr>
    </w:p>
    <w:p w14:paraId="7343B0AA" w14:textId="77777777" w:rsidR="008009F7" w:rsidRPr="00B90FC9" w:rsidRDefault="008009F7" w:rsidP="00C77BD4">
      <w:pPr>
        <w:ind w:left="567" w:right="3" w:firstLine="0"/>
        <w:rPr>
          <w:color w:val="auto"/>
        </w:rPr>
      </w:pPr>
      <w:r w:rsidRPr="00B90FC9">
        <w:rPr>
          <w:color w:val="auto"/>
        </w:rPr>
        <w:t>The Play Area</w:t>
      </w:r>
      <w:r w:rsidR="0089689A" w:rsidRPr="00B90FC9">
        <w:rPr>
          <w:color w:val="auto"/>
        </w:rPr>
        <w:t xml:space="preserve"> locations </w:t>
      </w:r>
      <w:r w:rsidRPr="00B90FC9">
        <w:rPr>
          <w:color w:val="auto"/>
        </w:rPr>
        <w:t>are as detailed below;</w:t>
      </w:r>
    </w:p>
    <w:p w14:paraId="06DD713B" w14:textId="77777777" w:rsidR="008009F7" w:rsidRPr="00B90FC9" w:rsidRDefault="008009F7" w:rsidP="00D57472">
      <w:pPr>
        <w:ind w:left="847" w:right="3"/>
        <w:rPr>
          <w:color w:val="auto"/>
        </w:rPr>
      </w:pPr>
      <w:r w:rsidRPr="00B90FC9">
        <w:rPr>
          <w:color w:val="auto"/>
        </w:rPr>
        <w:t xml:space="preserve"> </w:t>
      </w:r>
      <w:hyperlink r:id="rId10" w:history="1">
        <w:r w:rsidRPr="00B90FC9">
          <w:rPr>
            <w:rStyle w:val="Hyperlink"/>
            <w:color w:val="auto"/>
          </w:rPr>
          <w:t>https://www.eastrenfrewshire.gov.uk/playlocations</w:t>
        </w:r>
      </w:hyperlink>
    </w:p>
    <w:p w14:paraId="784DA77E" w14:textId="77777777" w:rsidR="00654100" w:rsidRPr="00B90FC9" w:rsidRDefault="0020634E" w:rsidP="00D57472">
      <w:pPr>
        <w:ind w:left="847" w:right="3"/>
        <w:rPr>
          <w:color w:val="auto"/>
        </w:rPr>
      </w:pPr>
      <w:r w:rsidRPr="00B90FC9">
        <w:rPr>
          <w:color w:val="auto"/>
        </w:rPr>
        <w:t xml:space="preserve"> </w:t>
      </w:r>
    </w:p>
    <w:p w14:paraId="561F7C6A" w14:textId="5A983D9E" w:rsidR="00654100" w:rsidRPr="005E54A8" w:rsidRDefault="0020634E" w:rsidP="002D21D5">
      <w:pPr>
        <w:spacing w:after="34" w:line="259" w:lineRule="auto"/>
        <w:ind w:left="566" w:firstLine="0"/>
        <w:rPr>
          <w:color w:val="933534"/>
        </w:rPr>
      </w:pPr>
      <w:r w:rsidRPr="005E54A8">
        <w:rPr>
          <w:rFonts w:ascii="Wingdings" w:eastAsia="Wingdings" w:hAnsi="Wingdings" w:cs="Wingdings"/>
          <w:color w:val="933534"/>
        </w:rPr>
        <w:t></w:t>
      </w:r>
      <w:r w:rsidRPr="005E54A8">
        <w:rPr>
          <w:rFonts w:ascii="Arial" w:eastAsia="Arial" w:hAnsi="Arial" w:cs="Arial"/>
          <w:color w:val="933534"/>
        </w:rPr>
        <w:t xml:space="preserve"> </w:t>
      </w:r>
      <w:r w:rsidRPr="005E54A8">
        <w:rPr>
          <w:b/>
          <w:color w:val="933534"/>
        </w:rPr>
        <w:t xml:space="preserve">Woodland  </w:t>
      </w:r>
    </w:p>
    <w:p w14:paraId="10F4E13A" w14:textId="77777777" w:rsidR="00654100" w:rsidRPr="00B90FC9" w:rsidRDefault="0020634E" w:rsidP="00C77BD4">
      <w:pPr>
        <w:ind w:left="567" w:right="3"/>
      </w:pPr>
      <w:r w:rsidRPr="00B90FC9">
        <w:t xml:space="preserve">There are 250 hectares of woodland within East Renfrewshire which lie within both the urban and rural areas. They provide a setting for </w:t>
      </w:r>
      <w:r w:rsidR="00CF4A9B">
        <w:t>biodiversity</w:t>
      </w:r>
      <w:r w:rsidRPr="00B90FC9">
        <w:t xml:space="preserve">, recreational opportunities and are an important component of the environment and the wider climate change agenda. </w:t>
      </w:r>
    </w:p>
    <w:p w14:paraId="1D712512" w14:textId="77777777" w:rsidR="00654100" w:rsidRPr="00B90FC9" w:rsidRDefault="0020634E">
      <w:pPr>
        <w:spacing w:after="0" w:line="259" w:lineRule="auto"/>
        <w:ind w:left="852" w:firstLine="0"/>
      </w:pPr>
      <w:r w:rsidRPr="00B90FC9">
        <w:t xml:space="preserve"> </w:t>
      </w:r>
    </w:p>
    <w:p w14:paraId="18A7E375" w14:textId="77777777" w:rsidR="00654100" w:rsidRPr="00B90FC9" w:rsidRDefault="0020634E" w:rsidP="00C77BD4">
      <w:pPr>
        <w:ind w:left="567" w:right="3"/>
      </w:pPr>
      <w:r w:rsidRPr="00B90FC9">
        <w:t xml:space="preserve">The scale of woodland is significant and funding only permits the active maintenance of 116 hectares of this by the Council.  </w:t>
      </w:r>
    </w:p>
    <w:p w14:paraId="7BCDB0A7" w14:textId="77777777" w:rsidR="00B90FC9" w:rsidRPr="00B90FC9" w:rsidRDefault="00B90FC9">
      <w:pPr>
        <w:spacing w:after="0" w:line="259" w:lineRule="auto"/>
        <w:ind w:left="852" w:firstLine="0"/>
      </w:pPr>
    </w:p>
    <w:p w14:paraId="1CFEFCDE" w14:textId="77777777" w:rsidR="00B90FC9" w:rsidRPr="00B90FC9" w:rsidRDefault="00173980" w:rsidP="00C77BD4">
      <w:pPr>
        <w:spacing w:after="0" w:line="259" w:lineRule="auto"/>
        <w:ind w:left="567" w:firstLine="0"/>
      </w:pPr>
      <w:r w:rsidRPr="00B90FC9">
        <w:rPr>
          <w:color w:val="auto"/>
        </w:rPr>
        <w:t xml:space="preserve">Forestry &amp; woodland strategy are now </w:t>
      </w:r>
      <w:r w:rsidR="00723CC7">
        <w:rPr>
          <w:color w:val="auto"/>
        </w:rPr>
        <w:t xml:space="preserve">a </w:t>
      </w:r>
      <w:r w:rsidRPr="00B90FC9">
        <w:rPr>
          <w:color w:val="auto"/>
        </w:rPr>
        <w:t>requirement of Planning Act 2019</w:t>
      </w:r>
      <w:r w:rsidR="007F011B" w:rsidRPr="00B90FC9">
        <w:rPr>
          <w:color w:val="auto"/>
        </w:rPr>
        <w:t xml:space="preserve">. East Renfrewshire is within the </w:t>
      </w:r>
      <w:r w:rsidR="006400E4" w:rsidRPr="00B90FC9">
        <w:rPr>
          <w:color w:val="auto"/>
        </w:rPr>
        <w:t>preferred zone for new woodland planting and would be eligible for woodland grants</w:t>
      </w:r>
      <w:r w:rsidR="00B90FC9" w:rsidRPr="00B90FC9">
        <w:t>.</w:t>
      </w:r>
    </w:p>
    <w:p w14:paraId="7D379069" w14:textId="77777777" w:rsidR="00654100" w:rsidRPr="00B90FC9" w:rsidRDefault="00654100">
      <w:pPr>
        <w:spacing w:after="0" w:line="259" w:lineRule="auto"/>
        <w:ind w:left="852" w:firstLine="0"/>
      </w:pPr>
    </w:p>
    <w:p w14:paraId="57ABFC16" w14:textId="4DB99E4C" w:rsidR="00654100" w:rsidRDefault="0020634E" w:rsidP="00C77BD4">
      <w:pPr>
        <w:ind w:left="567" w:right="3"/>
      </w:pPr>
      <w:r w:rsidRPr="00B90FC9">
        <w:t>To assist in the management of its woodland the Council has produced a Woodland Strategy (extract attached, Appendix 2)</w:t>
      </w:r>
      <w:r w:rsidR="0021461E" w:rsidRPr="00B90FC9">
        <w:t xml:space="preserve"> </w:t>
      </w:r>
      <w:r w:rsidRPr="00B90FC9">
        <w:t xml:space="preserve">and in doing so has taken a lead from the Forestry </w:t>
      </w:r>
      <w:r w:rsidR="00453877" w:rsidRPr="00B90FC9">
        <w:t>C</w:t>
      </w:r>
      <w:r w:rsidRPr="00B90FC9">
        <w:t>ommission’s National Forestry Strategy “Forests for Scotland”.</w:t>
      </w:r>
      <w:r w:rsidR="0021461E" w:rsidRPr="00B90FC9">
        <w:t xml:space="preserve"> </w:t>
      </w:r>
      <w:r w:rsidRPr="00B90FC9">
        <w:t xml:space="preserve">The Council’s Strategy is firmly based on the following five core principles: </w:t>
      </w:r>
    </w:p>
    <w:p w14:paraId="45157A58" w14:textId="77777777" w:rsidR="00C77BD4" w:rsidRPr="00B90FC9" w:rsidRDefault="00C77BD4" w:rsidP="00C77BD4">
      <w:pPr>
        <w:ind w:left="567" w:right="3"/>
      </w:pPr>
    </w:p>
    <w:p w14:paraId="7BF2C037" w14:textId="77777777" w:rsidR="00654100" w:rsidRPr="00B90FC9" w:rsidRDefault="0020634E">
      <w:pPr>
        <w:numPr>
          <w:ilvl w:val="0"/>
          <w:numId w:val="5"/>
        </w:numPr>
        <w:spacing w:after="30"/>
        <w:ind w:right="3" w:hanging="425"/>
      </w:pPr>
      <w:r w:rsidRPr="00B90FC9">
        <w:rPr>
          <w:i/>
          <w:color w:val="933534"/>
        </w:rPr>
        <w:t>Sustainability</w:t>
      </w:r>
      <w:r w:rsidRPr="00B90FC9">
        <w:t>: Woodland management must contribute positively to the Council’s wider commitment to sustainable development and meet recognised standards of sustainable</w:t>
      </w:r>
      <w:r w:rsidR="0021461E" w:rsidRPr="00B90FC9">
        <w:t xml:space="preserve"> </w:t>
      </w:r>
      <w:r w:rsidRPr="00B90FC9">
        <w:t xml:space="preserve">forest management. </w:t>
      </w:r>
    </w:p>
    <w:p w14:paraId="2AC4F139" w14:textId="77777777" w:rsidR="00654100" w:rsidRPr="00B90FC9" w:rsidRDefault="0020634E">
      <w:pPr>
        <w:spacing w:after="40" w:line="259" w:lineRule="auto"/>
        <w:ind w:left="852" w:firstLine="0"/>
      </w:pPr>
      <w:r w:rsidRPr="00B90FC9">
        <w:t xml:space="preserve"> </w:t>
      </w:r>
    </w:p>
    <w:p w14:paraId="6066D945" w14:textId="77777777" w:rsidR="00654100" w:rsidRPr="00B90FC9" w:rsidRDefault="0020634E">
      <w:pPr>
        <w:numPr>
          <w:ilvl w:val="0"/>
          <w:numId w:val="5"/>
        </w:numPr>
        <w:spacing w:after="30"/>
        <w:ind w:right="3" w:hanging="425"/>
      </w:pPr>
      <w:r w:rsidRPr="00B90FC9">
        <w:rPr>
          <w:i/>
          <w:color w:val="933534"/>
        </w:rPr>
        <w:t>Integration</w:t>
      </w:r>
      <w:r w:rsidRPr="00B90FC9">
        <w:t>: Woodland management must fit in with other parts of the rural economy,</w:t>
      </w:r>
      <w:r w:rsidR="0021461E" w:rsidRPr="00B90FC9">
        <w:t xml:space="preserve"> </w:t>
      </w:r>
      <w:r w:rsidRPr="00B90FC9">
        <w:t xml:space="preserve">such as farming, fishing and tourism and take account of the many social and economic demands on urban open space </w:t>
      </w:r>
    </w:p>
    <w:p w14:paraId="64AA036E" w14:textId="77777777" w:rsidR="00654100" w:rsidRPr="00B90FC9" w:rsidRDefault="0020634E">
      <w:pPr>
        <w:spacing w:after="40" w:line="259" w:lineRule="auto"/>
        <w:ind w:left="852" w:firstLine="0"/>
      </w:pPr>
      <w:r w:rsidRPr="00B90FC9">
        <w:t xml:space="preserve"> </w:t>
      </w:r>
    </w:p>
    <w:p w14:paraId="69528B38" w14:textId="77777777" w:rsidR="00654100" w:rsidRPr="00B90FC9" w:rsidRDefault="0020634E">
      <w:pPr>
        <w:numPr>
          <w:ilvl w:val="0"/>
          <w:numId w:val="5"/>
        </w:numPr>
        <w:ind w:right="3" w:hanging="425"/>
      </w:pPr>
      <w:r w:rsidRPr="00B90FC9">
        <w:rPr>
          <w:i/>
          <w:color w:val="933534"/>
        </w:rPr>
        <w:t>Positive value</w:t>
      </w:r>
      <w:r w:rsidRPr="00B90FC9">
        <w:t xml:space="preserve">: Woodlands contribute to quality of life in many ways and these need to be recognised and understood. Most woodland will have a primary function, such as timber production or recreation. It will also have a wide range of other social, economic or environmental benefits that need to be measured against costs. </w:t>
      </w:r>
    </w:p>
    <w:p w14:paraId="1EB3D1A4" w14:textId="77777777" w:rsidR="00654100" w:rsidRPr="00B90FC9" w:rsidRDefault="0020634E">
      <w:pPr>
        <w:spacing w:after="40" w:line="259" w:lineRule="auto"/>
        <w:ind w:left="852" w:firstLine="0"/>
      </w:pPr>
      <w:r w:rsidRPr="00B90FC9">
        <w:t xml:space="preserve"> </w:t>
      </w:r>
    </w:p>
    <w:p w14:paraId="737E4270" w14:textId="77777777" w:rsidR="00654100" w:rsidRPr="00B90FC9" w:rsidRDefault="0020634E">
      <w:pPr>
        <w:numPr>
          <w:ilvl w:val="0"/>
          <w:numId w:val="5"/>
        </w:numPr>
        <w:ind w:right="3" w:hanging="425"/>
      </w:pPr>
      <w:r w:rsidRPr="00B90FC9">
        <w:rPr>
          <w:i/>
          <w:color w:val="933534"/>
        </w:rPr>
        <w:lastRenderedPageBreak/>
        <w:t>Community support</w:t>
      </w:r>
      <w:r w:rsidRPr="00B90FC9">
        <w:t xml:space="preserve">: Wherever possible, woodland management operations should have the understanding and support of local communities. Mechanisms should be in place for developing participation, sharing and explaining views and for working towards consensus. </w:t>
      </w:r>
    </w:p>
    <w:p w14:paraId="4DC7B5ED" w14:textId="77777777" w:rsidR="00654100" w:rsidRPr="00B90FC9" w:rsidRDefault="0020634E">
      <w:pPr>
        <w:spacing w:after="40" w:line="259" w:lineRule="auto"/>
        <w:ind w:left="852" w:firstLine="0"/>
      </w:pPr>
      <w:r w:rsidRPr="00B90FC9">
        <w:t xml:space="preserve"> </w:t>
      </w:r>
    </w:p>
    <w:p w14:paraId="019B2D07" w14:textId="77777777" w:rsidR="00B90FC9" w:rsidRPr="00B90FC9" w:rsidRDefault="0020634E" w:rsidP="00B90FC9">
      <w:pPr>
        <w:numPr>
          <w:ilvl w:val="0"/>
          <w:numId w:val="5"/>
        </w:numPr>
        <w:spacing w:after="30"/>
        <w:ind w:right="3" w:hanging="425"/>
      </w:pPr>
      <w:r w:rsidRPr="00B90FC9">
        <w:rPr>
          <w:i/>
          <w:color w:val="933534"/>
        </w:rPr>
        <w:t>Diversity and local distinctiveness</w:t>
      </w:r>
      <w:r w:rsidRPr="00B90FC9">
        <w:t xml:space="preserve">: The contribution of woodlands to local landscapes and cultural heritage needs to be fully recognised, along with their great importance as habitats for wildlife. </w:t>
      </w:r>
    </w:p>
    <w:p w14:paraId="391B168C" w14:textId="77777777" w:rsidR="00B90FC9" w:rsidRPr="00B90FC9" w:rsidRDefault="00B90FC9" w:rsidP="00B90FC9">
      <w:pPr>
        <w:pStyle w:val="ListParagraph"/>
      </w:pPr>
    </w:p>
    <w:p w14:paraId="5F3CCAC1" w14:textId="77777777" w:rsidR="00B90FC9" w:rsidRPr="00B90FC9" w:rsidRDefault="00B90FC9" w:rsidP="00B90FC9">
      <w:pPr>
        <w:numPr>
          <w:ilvl w:val="0"/>
          <w:numId w:val="5"/>
        </w:numPr>
        <w:spacing w:after="30"/>
        <w:ind w:right="3" w:hanging="425"/>
      </w:pPr>
      <w:r w:rsidRPr="00B90FC9">
        <w:t xml:space="preserve">Woodland contribution to climate change: </w:t>
      </w:r>
      <w:r w:rsidRPr="00B90FC9">
        <w:rPr>
          <w:color w:val="auto"/>
        </w:rPr>
        <w:t>adaptation and mitigation in line with Clyde Plan Regional Forestry Strategy.</w:t>
      </w:r>
    </w:p>
    <w:p w14:paraId="3A3B47DF" w14:textId="77777777" w:rsidR="00B90FC9" w:rsidRPr="00B90FC9" w:rsidRDefault="00B90FC9" w:rsidP="00B90FC9">
      <w:pPr>
        <w:spacing w:after="30"/>
        <w:ind w:right="3"/>
      </w:pPr>
    </w:p>
    <w:p w14:paraId="0BA519BF" w14:textId="12F3F0F9" w:rsidR="00654100" w:rsidRDefault="0020634E" w:rsidP="00C77BD4">
      <w:pPr>
        <w:ind w:left="567" w:right="3" w:firstLine="0"/>
      </w:pPr>
      <w:r w:rsidRPr="00B90FC9">
        <w:t>The strategy proposes f</w:t>
      </w:r>
      <w:r w:rsidR="00283ED0">
        <w:t>ive</w:t>
      </w:r>
      <w:r w:rsidRPr="00B90FC9">
        <w:t xml:space="preserve"> strategic directions for the Council: </w:t>
      </w:r>
    </w:p>
    <w:p w14:paraId="33702D6A" w14:textId="77777777" w:rsidR="00C77BD4" w:rsidRPr="00B90FC9" w:rsidRDefault="00C77BD4" w:rsidP="00C77BD4">
      <w:pPr>
        <w:ind w:left="567" w:right="3" w:firstLine="0"/>
      </w:pPr>
    </w:p>
    <w:p w14:paraId="57D97C18" w14:textId="77777777" w:rsidR="0021461E" w:rsidRPr="00B90FC9" w:rsidRDefault="0020634E" w:rsidP="003E3626">
      <w:pPr>
        <w:pStyle w:val="ListParagraph"/>
        <w:numPr>
          <w:ilvl w:val="0"/>
          <w:numId w:val="12"/>
        </w:numPr>
        <w:spacing w:line="306" w:lineRule="auto"/>
        <w:ind w:right="294"/>
      </w:pPr>
      <w:r w:rsidRPr="00B90FC9">
        <w:t xml:space="preserve"> to ensure that East Renfrewshire’s Council’s woodlands </w:t>
      </w:r>
      <w:r w:rsidR="0021461E" w:rsidRPr="00B90FC9">
        <w:t xml:space="preserve">make a positive contribution to </w:t>
      </w:r>
      <w:r w:rsidRPr="00B90FC9">
        <w:t xml:space="preserve">the Environment; </w:t>
      </w:r>
    </w:p>
    <w:p w14:paraId="4D7A780A" w14:textId="77777777" w:rsidR="00B90FC9" w:rsidRPr="00B90FC9" w:rsidRDefault="00B90FC9" w:rsidP="003E3626">
      <w:pPr>
        <w:pStyle w:val="ListParagraph"/>
        <w:numPr>
          <w:ilvl w:val="0"/>
          <w:numId w:val="12"/>
        </w:numPr>
        <w:spacing w:after="40" w:line="259" w:lineRule="auto"/>
      </w:pPr>
      <w:r w:rsidRPr="00B90FC9">
        <w:t xml:space="preserve">to deliver best value from the Council’s woodland holding through developing a diverse and productive wood resource that will contribute to the economic development of East Renfrewshire; </w:t>
      </w:r>
    </w:p>
    <w:p w14:paraId="6E5BF0DF" w14:textId="77777777" w:rsidR="00B90FC9" w:rsidRPr="00B90FC9" w:rsidRDefault="00B90FC9" w:rsidP="00B90FC9">
      <w:pPr>
        <w:spacing w:line="306" w:lineRule="auto"/>
        <w:ind w:left="0" w:right="294" w:firstLine="0"/>
      </w:pPr>
    </w:p>
    <w:p w14:paraId="583481AA" w14:textId="77777777" w:rsidR="0021461E" w:rsidRPr="00B90FC9" w:rsidRDefault="0020634E" w:rsidP="003E3626">
      <w:pPr>
        <w:pStyle w:val="ListParagraph"/>
        <w:numPr>
          <w:ilvl w:val="0"/>
          <w:numId w:val="12"/>
        </w:numPr>
        <w:spacing w:line="306" w:lineRule="auto"/>
        <w:ind w:right="294"/>
      </w:pPr>
      <w:r w:rsidRPr="00B90FC9">
        <w:t>to create opportunities for more people to enjoy tr</w:t>
      </w:r>
      <w:r w:rsidR="0021461E" w:rsidRPr="00B90FC9">
        <w:t xml:space="preserve">ees, woods and forests in East </w:t>
      </w:r>
      <w:r w:rsidRPr="00B90FC9">
        <w:t xml:space="preserve">Renfrewshire; </w:t>
      </w:r>
    </w:p>
    <w:p w14:paraId="715F2AE6" w14:textId="77777777" w:rsidR="00654100" w:rsidRPr="00B90FC9" w:rsidRDefault="0020634E" w:rsidP="003E3626">
      <w:pPr>
        <w:pStyle w:val="ListParagraph"/>
        <w:numPr>
          <w:ilvl w:val="0"/>
          <w:numId w:val="12"/>
        </w:numPr>
        <w:spacing w:after="75"/>
        <w:ind w:right="3406"/>
      </w:pPr>
      <w:r w:rsidRPr="00B90FC9">
        <w:t xml:space="preserve">to help communities to benefit from woods and forests </w:t>
      </w:r>
    </w:p>
    <w:p w14:paraId="6AFDB915" w14:textId="77777777" w:rsidR="00B90FC9" w:rsidRPr="00B90FC9" w:rsidRDefault="00B90FC9" w:rsidP="003E3626">
      <w:pPr>
        <w:pStyle w:val="ListParagraph"/>
        <w:numPr>
          <w:ilvl w:val="0"/>
          <w:numId w:val="12"/>
        </w:numPr>
        <w:spacing w:after="40" w:line="259" w:lineRule="auto"/>
        <w:rPr>
          <w:color w:val="auto"/>
        </w:rPr>
      </w:pPr>
      <w:r w:rsidRPr="00B90FC9">
        <w:rPr>
          <w:color w:val="auto"/>
        </w:rPr>
        <w:t>plant new woodland where this achieves council objectives</w:t>
      </w:r>
    </w:p>
    <w:p w14:paraId="22B23A77" w14:textId="77777777" w:rsidR="00B90FC9" w:rsidRPr="00B90FC9" w:rsidRDefault="00B90FC9" w:rsidP="00B90FC9">
      <w:pPr>
        <w:pStyle w:val="ListParagraph"/>
        <w:spacing w:after="75"/>
        <w:ind w:left="1197" w:right="3406" w:firstLine="0"/>
      </w:pPr>
    </w:p>
    <w:p w14:paraId="2A79A6FF" w14:textId="77777777" w:rsidR="00654100" w:rsidRPr="00B90FC9" w:rsidRDefault="0020634E">
      <w:pPr>
        <w:spacing w:after="0" w:line="259" w:lineRule="auto"/>
        <w:ind w:left="566" w:firstLine="0"/>
      </w:pPr>
      <w:r w:rsidRPr="00B90FC9">
        <w:t xml:space="preserve"> </w:t>
      </w:r>
    </w:p>
    <w:p w14:paraId="18084E38" w14:textId="77777777" w:rsidR="00654100" w:rsidRDefault="0020634E" w:rsidP="00C77BD4">
      <w:pPr>
        <w:ind w:left="567" w:right="3" w:firstLine="0"/>
      </w:pPr>
      <w:r w:rsidRPr="00B90FC9">
        <w:t>Priorities for action are listed for each Strategic Direction and Woodland Management Plans are currently being prepared for all major parks and large open spaces. The actions are designed to build on</w:t>
      </w:r>
      <w:r w:rsidR="0021461E" w:rsidRPr="00B90FC9">
        <w:t xml:space="preserve"> </w:t>
      </w:r>
      <w:r w:rsidRPr="00B90FC9">
        <w:t xml:space="preserve">work that is already being undertaken and set a clear baseline for developing an approach that is Council wide, benefits from external partnership and involves local communities. </w:t>
      </w:r>
    </w:p>
    <w:p w14:paraId="11AD7C0F" w14:textId="77777777" w:rsidR="00A32E76" w:rsidRDefault="00A32E76">
      <w:pPr>
        <w:ind w:left="847" w:right="3"/>
      </w:pPr>
    </w:p>
    <w:p w14:paraId="477D0A64" w14:textId="3F288E1C" w:rsidR="00A32E76" w:rsidRPr="00C77BD4" w:rsidRDefault="00A32E76" w:rsidP="00C77BD4">
      <w:pPr>
        <w:pStyle w:val="ListParagraph"/>
        <w:numPr>
          <w:ilvl w:val="0"/>
          <w:numId w:val="34"/>
        </w:numPr>
        <w:rPr>
          <w:rFonts w:eastAsiaTheme="minorHAnsi"/>
          <w:b/>
          <w:bCs/>
          <w:color w:val="933534"/>
          <w:sz w:val="22"/>
        </w:rPr>
      </w:pPr>
      <w:r w:rsidRPr="00C77BD4">
        <w:rPr>
          <w:b/>
          <w:bCs/>
          <w:color w:val="933534"/>
        </w:rPr>
        <w:t>As</w:t>
      </w:r>
      <w:r w:rsidR="0052184E" w:rsidRPr="00C77BD4">
        <w:rPr>
          <w:b/>
          <w:bCs/>
          <w:color w:val="933534"/>
        </w:rPr>
        <w:t>h</w:t>
      </w:r>
      <w:r w:rsidRPr="00C77BD4">
        <w:rPr>
          <w:b/>
          <w:bCs/>
          <w:color w:val="933534"/>
        </w:rPr>
        <w:t xml:space="preserve"> Dieback Disease</w:t>
      </w:r>
    </w:p>
    <w:p w14:paraId="11E0A310" w14:textId="77777777" w:rsidR="00C77BD4" w:rsidRPr="00C77BD4" w:rsidRDefault="00C77BD4" w:rsidP="00C77BD4">
      <w:pPr>
        <w:pStyle w:val="ListParagraph"/>
        <w:ind w:left="928" w:firstLine="0"/>
        <w:rPr>
          <w:rFonts w:eastAsiaTheme="minorHAnsi"/>
          <w:b/>
          <w:bCs/>
          <w:sz w:val="22"/>
        </w:rPr>
      </w:pPr>
    </w:p>
    <w:p w14:paraId="230467FC" w14:textId="0C5FEB4B" w:rsidR="00A32E76" w:rsidRDefault="00A32E76" w:rsidP="00C77BD4">
      <w:pPr>
        <w:ind w:left="567" w:firstLine="0"/>
      </w:pPr>
      <w:r>
        <w:t>The council has now got a strategy in place for managing Ash dieback disease which is now very prevalent throughout most Woodland areas and is unfortunately likely to have a major impact on our ash tree stock over future years. All woodland areas will be surveyed prior to the required felling works taking place. A wide spread tree re-planting scheme has been put in place in order to alleviate the effect on the environment.   </w:t>
      </w:r>
    </w:p>
    <w:p w14:paraId="547B3577" w14:textId="77777777" w:rsidR="00B53259" w:rsidRDefault="00B53259">
      <w:pPr>
        <w:pStyle w:val="Heading5"/>
        <w:tabs>
          <w:tab w:val="center" w:pos="1049"/>
          <w:tab w:val="center" w:pos="1820"/>
        </w:tabs>
        <w:ind w:left="0" w:firstLine="0"/>
        <w:rPr>
          <w:b w:val="0"/>
          <w:sz w:val="22"/>
        </w:rPr>
      </w:pPr>
    </w:p>
    <w:p w14:paraId="4A3280B8" w14:textId="56017010" w:rsidR="00654100" w:rsidRPr="00C77BD4" w:rsidRDefault="0020634E" w:rsidP="00C77BD4">
      <w:pPr>
        <w:pStyle w:val="Heading5"/>
        <w:numPr>
          <w:ilvl w:val="0"/>
          <w:numId w:val="34"/>
        </w:numPr>
        <w:tabs>
          <w:tab w:val="center" w:pos="1049"/>
          <w:tab w:val="center" w:pos="1820"/>
        </w:tabs>
        <w:rPr>
          <w:color w:val="933534"/>
        </w:rPr>
      </w:pPr>
      <w:r w:rsidRPr="00C77BD4">
        <w:rPr>
          <w:color w:val="933534"/>
        </w:rPr>
        <w:t xml:space="preserve">Funding </w:t>
      </w:r>
    </w:p>
    <w:p w14:paraId="0E80DEF9" w14:textId="77777777" w:rsidR="00257D93" w:rsidRPr="00B90FC9" w:rsidRDefault="00257D93" w:rsidP="00257D93"/>
    <w:p w14:paraId="00F6BEEB" w14:textId="77777777" w:rsidR="00654100" w:rsidRPr="00B90FC9" w:rsidRDefault="000369B6" w:rsidP="00C77BD4">
      <w:pPr>
        <w:spacing w:after="34" w:line="259" w:lineRule="auto"/>
        <w:ind w:left="567" w:firstLine="0"/>
        <w:rPr>
          <w:color w:val="auto"/>
        </w:rPr>
      </w:pPr>
      <w:r w:rsidRPr="00B90FC9">
        <w:rPr>
          <w:color w:val="auto"/>
        </w:rPr>
        <w:t>A</w:t>
      </w:r>
      <w:r w:rsidR="00A71A66" w:rsidRPr="00B90FC9">
        <w:rPr>
          <w:color w:val="auto"/>
        </w:rPr>
        <w:t xml:space="preserve"> </w:t>
      </w:r>
      <w:r w:rsidR="00723CC7">
        <w:rPr>
          <w:color w:val="auto"/>
        </w:rPr>
        <w:t xml:space="preserve">limited </w:t>
      </w:r>
      <w:r w:rsidR="00A71A66" w:rsidRPr="00B90FC9">
        <w:rPr>
          <w:color w:val="auto"/>
        </w:rPr>
        <w:t xml:space="preserve">annual budget </w:t>
      </w:r>
      <w:r w:rsidRPr="00B90FC9">
        <w:rPr>
          <w:color w:val="auto"/>
        </w:rPr>
        <w:t xml:space="preserve">is set within our revenue accounts which covers </w:t>
      </w:r>
      <w:r w:rsidR="003C3DFA" w:rsidRPr="00B90FC9">
        <w:rPr>
          <w:color w:val="auto"/>
        </w:rPr>
        <w:t>w</w:t>
      </w:r>
      <w:r w:rsidRPr="00B90FC9">
        <w:rPr>
          <w:color w:val="auto"/>
        </w:rPr>
        <w:t>oodland</w:t>
      </w:r>
      <w:r w:rsidR="003C3DFA" w:rsidRPr="00B90FC9">
        <w:rPr>
          <w:color w:val="auto"/>
        </w:rPr>
        <w:t xml:space="preserve"> </w:t>
      </w:r>
      <w:r w:rsidR="00B90FC9" w:rsidRPr="00B90FC9">
        <w:rPr>
          <w:color w:val="auto"/>
        </w:rPr>
        <w:t>management, disease</w:t>
      </w:r>
      <w:r w:rsidR="003C3DFA" w:rsidRPr="00B90FC9">
        <w:rPr>
          <w:color w:val="auto"/>
        </w:rPr>
        <w:t xml:space="preserve"> and storm damage.</w:t>
      </w:r>
      <w:r w:rsidR="00A71A66" w:rsidRPr="00B90FC9">
        <w:rPr>
          <w:color w:val="auto"/>
        </w:rPr>
        <w:t xml:space="preserve"> </w:t>
      </w:r>
    </w:p>
    <w:p w14:paraId="1506E34A" w14:textId="77777777" w:rsidR="00A71A66" w:rsidRPr="00B90FC9" w:rsidRDefault="00A71A66">
      <w:pPr>
        <w:spacing w:after="3" w:line="259" w:lineRule="auto"/>
        <w:ind w:left="561"/>
        <w:rPr>
          <w:rFonts w:ascii="Wingdings" w:eastAsia="Wingdings" w:hAnsi="Wingdings" w:cs="Wingdings"/>
          <w:color w:val="auto"/>
        </w:rPr>
      </w:pPr>
    </w:p>
    <w:p w14:paraId="444A3DEA" w14:textId="77777777" w:rsidR="00654100" w:rsidRDefault="0020634E">
      <w:pPr>
        <w:spacing w:after="3" w:line="259" w:lineRule="auto"/>
        <w:ind w:left="561"/>
        <w:rPr>
          <w:b/>
          <w:color w:val="933534"/>
        </w:rPr>
      </w:pPr>
      <w:r w:rsidRPr="00B90FC9">
        <w:rPr>
          <w:rFonts w:ascii="Wingdings" w:eastAsia="Wingdings" w:hAnsi="Wingdings" w:cs="Wingdings"/>
          <w:color w:val="933534"/>
        </w:rPr>
        <w:t></w:t>
      </w:r>
      <w:r w:rsidRPr="00B90FC9">
        <w:rPr>
          <w:rFonts w:ascii="Arial" w:eastAsia="Arial" w:hAnsi="Arial" w:cs="Arial"/>
          <w:color w:val="933534"/>
        </w:rPr>
        <w:t xml:space="preserve"> </w:t>
      </w:r>
      <w:r w:rsidRPr="00B90FC9">
        <w:rPr>
          <w:b/>
          <w:color w:val="933534"/>
        </w:rPr>
        <w:t xml:space="preserve">Cemeteries </w:t>
      </w:r>
    </w:p>
    <w:p w14:paraId="6F36098B" w14:textId="77777777" w:rsidR="007118DE" w:rsidRDefault="007118DE">
      <w:pPr>
        <w:spacing w:after="3" w:line="259" w:lineRule="auto"/>
        <w:ind w:left="561"/>
      </w:pPr>
    </w:p>
    <w:p w14:paraId="0718FF41" w14:textId="77777777" w:rsidR="00131C84" w:rsidRDefault="00131C84">
      <w:pPr>
        <w:spacing w:after="3" w:line="259" w:lineRule="auto"/>
        <w:ind w:left="561"/>
      </w:pPr>
      <w:r>
        <w:t>It is a requirement that each local authority area provides</w:t>
      </w:r>
      <w:r w:rsidR="00357650">
        <w:t xml:space="preserve"> adequate</w:t>
      </w:r>
      <w:r>
        <w:t xml:space="preserve"> </w:t>
      </w:r>
      <w:r w:rsidRPr="00B90FC9">
        <w:t>land for burials</w:t>
      </w:r>
      <w:r w:rsidR="00357650">
        <w:t xml:space="preserve">.  There must be at least one burial ground with capacity in each </w:t>
      </w:r>
      <w:r w:rsidR="00723CC7">
        <w:t>council</w:t>
      </w:r>
      <w:r w:rsidR="00357650">
        <w:t xml:space="preserve"> area.</w:t>
      </w:r>
    </w:p>
    <w:p w14:paraId="65050780" w14:textId="77777777" w:rsidR="00131C84" w:rsidRDefault="00131C84">
      <w:pPr>
        <w:spacing w:after="3" w:line="259" w:lineRule="auto"/>
        <w:ind w:left="561"/>
      </w:pPr>
    </w:p>
    <w:p w14:paraId="0CFD9DC2" w14:textId="4210FF8E" w:rsidR="00131C84" w:rsidRDefault="00131C84" w:rsidP="00B53259">
      <w:pPr>
        <w:spacing w:after="49"/>
        <w:ind w:left="0" w:right="3" w:firstLine="551"/>
      </w:pPr>
      <w:r>
        <w:t>The forward planning to ensure that there is appropriate space is essential.</w:t>
      </w:r>
    </w:p>
    <w:p w14:paraId="7899D04C" w14:textId="77777777" w:rsidR="00131C84" w:rsidRDefault="00131C84" w:rsidP="00E03BA5">
      <w:pPr>
        <w:spacing w:after="49"/>
        <w:ind w:left="0" w:right="3" w:firstLine="0"/>
      </w:pPr>
    </w:p>
    <w:p w14:paraId="3FD8F5FC" w14:textId="00647E03" w:rsidR="00654100" w:rsidRDefault="00131C84" w:rsidP="00B53259">
      <w:pPr>
        <w:spacing w:after="49"/>
        <w:ind w:left="540" w:right="3" w:firstLine="0"/>
      </w:pPr>
      <w:r>
        <w:t xml:space="preserve">At present the </w:t>
      </w:r>
      <w:r w:rsidR="0020634E" w:rsidRPr="00B90FC9">
        <w:t>Council has responsibility for the maint</w:t>
      </w:r>
      <w:r w:rsidR="00B53259">
        <w:t xml:space="preserve">enance of and holds records for </w:t>
      </w:r>
      <w:r w:rsidR="0020634E" w:rsidRPr="00B90FC9">
        <w:t xml:space="preserve">our cemeteries within its area:  </w:t>
      </w:r>
    </w:p>
    <w:p w14:paraId="2A42E12E" w14:textId="77777777" w:rsidR="00C77BD4" w:rsidRPr="00B90FC9" w:rsidRDefault="00C77BD4" w:rsidP="00B53259">
      <w:pPr>
        <w:spacing w:after="49"/>
        <w:ind w:left="540" w:right="3" w:firstLine="0"/>
      </w:pPr>
    </w:p>
    <w:p w14:paraId="0161A07D" w14:textId="470B0528" w:rsidR="00131C84" w:rsidRPr="00B90FC9" w:rsidRDefault="0020634E" w:rsidP="00C77BD4">
      <w:pPr>
        <w:numPr>
          <w:ilvl w:val="0"/>
          <w:numId w:val="6"/>
        </w:numPr>
        <w:spacing w:after="143"/>
        <w:ind w:right="1655" w:hanging="588"/>
      </w:pPr>
      <w:r w:rsidRPr="00B90FC9">
        <w:t xml:space="preserve">Cathcart Cemetery </w:t>
      </w:r>
      <w:r w:rsidR="00131C84">
        <w:t>inc</w:t>
      </w:r>
      <w:r w:rsidR="00FE5B77">
        <w:t>luding</w:t>
      </w:r>
      <w:r w:rsidR="00131C84">
        <w:t xml:space="preserve"> </w:t>
      </w:r>
      <w:r w:rsidR="00131C84" w:rsidRPr="00B90FC9">
        <w:t xml:space="preserve">Muslim and Hebrew </w:t>
      </w:r>
      <w:r w:rsidR="00C77BD4">
        <w:t>se</w:t>
      </w:r>
      <w:r w:rsidR="00131C84" w:rsidRPr="00B90FC9">
        <w:t xml:space="preserve">ctions </w:t>
      </w:r>
    </w:p>
    <w:p w14:paraId="19568A05" w14:textId="77777777" w:rsidR="0021461E" w:rsidRPr="00B90FC9" w:rsidRDefault="0021461E">
      <w:pPr>
        <w:numPr>
          <w:ilvl w:val="0"/>
          <w:numId w:val="6"/>
        </w:numPr>
        <w:spacing w:after="3" w:line="364" w:lineRule="auto"/>
        <w:ind w:right="2129" w:hanging="588"/>
      </w:pPr>
      <w:r w:rsidRPr="00B90FC9">
        <w:t>Mearns Cemetery</w:t>
      </w:r>
    </w:p>
    <w:p w14:paraId="27F9948C" w14:textId="77777777" w:rsidR="0021461E" w:rsidRPr="00B90FC9" w:rsidRDefault="0021461E">
      <w:pPr>
        <w:numPr>
          <w:ilvl w:val="0"/>
          <w:numId w:val="6"/>
        </w:numPr>
        <w:spacing w:after="3" w:line="364" w:lineRule="auto"/>
        <w:ind w:right="2129" w:hanging="588"/>
      </w:pPr>
      <w:r w:rsidRPr="00B90FC9">
        <w:t>Eaglesham Cemetery</w:t>
      </w:r>
    </w:p>
    <w:p w14:paraId="2CC47CB7" w14:textId="77777777" w:rsidR="00654100" w:rsidRPr="00B90FC9" w:rsidRDefault="0020634E">
      <w:pPr>
        <w:numPr>
          <w:ilvl w:val="0"/>
          <w:numId w:val="6"/>
        </w:numPr>
        <w:spacing w:after="3" w:line="364" w:lineRule="auto"/>
        <w:ind w:right="2129" w:hanging="588"/>
      </w:pPr>
      <w:proofErr w:type="spellStart"/>
      <w:r w:rsidRPr="00B90FC9">
        <w:t>Neilston</w:t>
      </w:r>
      <w:proofErr w:type="spellEnd"/>
      <w:r w:rsidRPr="00B90FC9">
        <w:t xml:space="preserve"> Cemetery </w:t>
      </w:r>
    </w:p>
    <w:p w14:paraId="08F13D02" w14:textId="77777777" w:rsidR="00654100" w:rsidRPr="00B90FC9" w:rsidRDefault="0020634E">
      <w:pPr>
        <w:spacing w:after="0" w:line="259" w:lineRule="auto"/>
        <w:ind w:left="566" w:firstLine="0"/>
      </w:pPr>
      <w:r w:rsidRPr="00B90FC9">
        <w:t xml:space="preserve"> </w:t>
      </w:r>
    </w:p>
    <w:p w14:paraId="701FE516" w14:textId="77777777" w:rsidR="00B53259" w:rsidRDefault="00B53259">
      <w:pPr>
        <w:spacing w:after="46"/>
        <w:ind w:left="847" w:right="3"/>
      </w:pPr>
    </w:p>
    <w:p w14:paraId="4C75D988" w14:textId="77777777" w:rsidR="00B53259" w:rsidRDefault="00B53259">
      <w:pPr>
        <w:spacing w:after="46"/>
        <w:ind w:left="847" w:right="3"/>
      </w:pPr>
    </w:p>
    <w:p w14:paraId="29BE1A41" w14:textId="3E081E5C" w:rsidR="00654100" w:rsidRDefault="00131C84" w:rsidP="00C77BD4">
      <w:pPr>
        <w:spacing w:after="46"/>
        <w:ind w:left="567" w:right="3" w:firstLine="0"/>
      </w:pPr>
      <w:r>
        <w:t xml:space="preserve">In addition to this it also holds responsibly and records </w:t>
      </w:r>
      <w:r w:rsidR="0020634E" w:rsidRPr="00B90FC9">
        <w:t xml:space="preserve">for the </w:t>
      </w:r>
      <w:r>
        <w:t xml:space="preserve">burial grounds within the </w:t>
      </w:r>
      <w:r w:rsidR="0020634E" w:rsidRPr="00B90FC9">
        <w:t xml:space="preserve">following </w:t>
      </w:r>
      <w:proofErr w:type="spellStart"/>
      <w:r w:rsidR="0020634E" w:rsidRPr="00B90FC9">
        <w:t>kirkyards</w:t>
      </w:r>
      <w:proofErr w:type="spellEnd"/>
      <w:r w:rsidR="00C77BD4">
        <w:t>:</w:t>
      </w:r>
    </w:p>
    <w:p w14:paraId="58817687" w14:textId="77777777" w:rsidR="00C77BD4" w:rsidRPr="00B90FC9" w:rsidRDefault="00C77BD4">
      <w:pPr>
        <w:spacing w:after="46"/>
        <w:ind w:left="847" w:right="3"/>
      </w:pPr>
    </w:p>
    <w:p w14:paraId="7D020B5C" w14:textId="77777777" w:rsidR="0021461E" w:rsidRPr="00B90FC9" w:rsidRDefault="0020634E">
      <w:pPr>
        <w:numPr>
          <w:ilvl w:val="0"/>
          <w:numId w:val="6"/>
        </w:numPr>
        <w:spacing w:line="364" w:lineRule="auto"/>
        <w:ind w:right="2129" w:hanging="588"/>
      </w:pPr>
      <w:r w:rsidRPr="00B90FC9">
        <w:t xml:space="preserve">Mearns Parish </w:t>
      </w:r>
      <w:proofErr w:type="spellStart"/>
      <w:r w:rsidRPr="00B90FC9">
        <w:t>Kirkyard</w:t>
      </w:r>
      <w:proofErr w:type="spellEnd"/>
      <w:r w:rsidRPr="00B90FC9">
        <w:t xml:space="preserve"> </w:t>
      </w:r>
    </w:p>
    <w:p w14:paraId="527AC584" w14:textId="77777777" w:rsidR="00654100" w:rsidRPr="00B90FC9" w:rsidRDefault="0020634E">
      <w:pPr>
        <w:numPr>
          <w:ilvl w:val="0"/>
          <w:numId w:val="6"/>
        </w:numPr>
        <w:spacing w:line="364" w:lineRule="auto"/>
        <w:ind w:right="2129" w:hanging="588"/>
      </w:pPr>
      <w:r w:rsidRPr="00B90FC9">
        <w:t>Eaglesham</w:t>
      </w:r>
      <w:r w:rsidR="009036D4" w:rsidRPr="00B90FC9">
        <w:t xml:space="preserve"> </w:t>
      </w:r>
      <w:proofErr w:type="spellStart"/>
      <w:r w:rsidRPr="00B90FC9">
        <w:t>Kirkyard</w:t>
      </w:r>
      <w:proofErr w:type="spellEnd"/>
      <w:r w:rsidRPr="00B90FC9">
        <w:t xml:space="preserve"> </w:t>
      </w:r>
    </w:p>
    <w:p w14:paraId="4AF82933" w14:textId="77777777" w:rsidR="00454DA7" w:rsidRPr="00B90FC9" w:rsidRDefault="00454DA7">
      <w:pPr>
        <w:numPr>
          <w:ilvl w:val="0"/>
          <w:numId w:val="6"/>
        </w:numPr>
        <w:spacing w:line="364" w:lineRule="auto"/>
        <w:ind w:right="2129" w:hanging="588"/>
        <w:rPr>
          <w:color w:val="auto"/>
        </w:rPr>
      </w:pPr>
      <w:proofErr w:type="spellStart"/>
      <w:r w:rsidRPr="00B90FC9">
        <w:rPr>
          <w:color w:val="auto"/>
        </w:rPr>
        <w:t>Neilston</w:t>
      </w:r>
      <w:proofErr w:type="spellEnd"/>
      <w:r w:rsidRPr="00B90FC9">
        <w:rPr>
          <w:color w:val="auto"/>
        </w:rPr>
        <w:t xml:space="preserve"> </w:t>
      </w:r>
      <w:proofErr w:type="spellStart"/>
      <w:r w:rsidRPr="00B90FC9">
        <w:rPr>
          <w:color w:val="auto"/>
        </w:rPr>
        <w:t>Kirkyard</w:t>
      </w:r>
      <w:proofErr w:type="spellEnd"/>
    </w:p>
    <w:p w14:paraId="2D5177F9" w14:textId="77777777" w:rsidR="00654100" w:rsidRPr="00B90FC9" w:rsidRDefault="0020634E">
      <w:pPr>
        <w:spacing w:after="0" w:line="259" w:lineRule="auto"/>
        <w:ind w:left="566" w:firstLine="0"/>
      </w:pPr>
      <w:r w:rsidRPr="00B90FC9">
        <w:t xml:space="preserve"> </w:t>
      </w:r>
    </w:p>
    <w:p w14:paraId="29745B42" w14:textId="77777777" w:rsidR="00654100" w:rsidRPr="00B90FC9" w:rsidRDefault="00131C84" w:rsidP="00C77BD4">
      <w:pPr>
        <w:ind w:left="567" w:right="3" w:firstLine="0"/>
      </w:pPr>
      <w:r>
        <w:rPr>
          <w:color w:val="auto"/>
        </w:rPr>
        <w:t xml:space="preserve">In order to effectively plan for the future, </w:t>
      </w:r>
      <w:r w:rsidR="006E1ED6" w:rsidRPr="00B90FC9">
        <w:rPr>
          <w:color w:val="auto"/>
        </w:rPr>
        <w:t>Neighbourhood</w:t>
      </w:r>
      <w:r w:rsidR="0020634E" w:rsidRPr="00B90FC9">
        <w:rPr>
          <w:color w:val="auto"/>
        </w:rPr>
        <w:t xml:space="preserve"> Service</w:t>
      </w:r>
      <w:r w:rsidR="006E1ED6" w:rsidRPr="00B90FC9">
        <w:rPr>
          <w:color w:val="auto"/>
        </w:rPr>
        <w:t>s</w:t>
      </w:r>
      <w:r w:rsidR="0020634E" w:rsidRPr="00B90FC9">
        <w:rPr>
          <w:color w:val="auto"/>
        </w:rPr>
        <w:t xml:space="preserve"> </w:t>
      </w:r>
      <w:r>
        <w:rPr>
          <w:color w:val="auto"/>
        </w:rPr>
        <w:t xml:space="preserve">is working with partners in </w:t>
      </w:r>
      <w:r w:rsidR="00723CC7">
        <w:rPr>
          <w:color w:val="auto"/>
        </w:rPr>
        <w:t>P</w:t>
      </w:r>
      <w:r w:rsidR="00AF48DC">
        <w:rPr>
          <w:color w:val="auto"/>
        </w:rPr>
        <w:t xml:space="preserve">lanning in order to ensure our burial ground </w:t>
      </w:r>
      <w:r w:rsidR="0020634E" w:rsidRPr="00B90FC9">
        <w:rPr>
          <w:color w:val="auto"/>
        </w:rPr>
        <w:t>ha</w:t>
      </w:r>
      <w:r w:rsidR="00AF48DC">
        <w:rPr>
          <w:color w:val="auto"/>
        </w:rPr>
        <w:t xml:space="preserve">ve the required capacity for generations to come.  At present there is anticipated shortage which will arise across all cemeteries in the short-medium term future and </w:t>
      </w:r>
      <w:r w:rsidR="00AF48DC">
        <w:t>the service is</w:t>
      </w:r>
      <w:r w:rsidR="0020634E" w:rsidRPr="00B90FC9">
        <w:t xml:space="preserve"> actively looking at ways to generate more ground to accommodate this. There will be a potential loss of </w:t>
      </w:r>
      <w:r w:rsidR="00AF48DC">
        <w:t>income</w:t>
      </w:r>
      <w:r w:rsidR="00AF48DC" w:rsidRPr="00B90FC9">
        <w:t xml:space="preserve"> </w:t>
      </w:r>
      <w:r w:rsidR="0020634E" w:rsidRPr="00B90FC9">
        <w:t xml:space="preserve">unless this is addressed. </w:t>
      </w:r>
    </w:p>
    <w:p w14:paraId="6FDDB79C" w14:textId="77777777" w:rsidR="00654100" w:rsidRPr="00B90FC9" w:rsidRDefault="0020634E">
      <w:pPr>
        <w:spacing w:after="0" w:line="259" w:lineRule="auto"/>
        <w:ind w:left="852" w:firstLine="0"/>
      </w:pPr>
      <w:r w:rsidRPr="00B90FC9">
        <w:t xml:space="preserve"> </w:t>
      </w:r>
    </w:p>
    <w:p w14:paraId="27D9C433" w14:textId="77777777" w:rsidR="00654100" w:rsidRPr="00B90FC9" w:rsidRDefault="0020634E" w:rsidP="00C77BD4">
      <w:pPr>
        <w:ind w:left="567" w:right="3"/>
      </w:pPr>
      <w:r w:rsidRPr="00B90FC9">
        <w:t xml:space="preserve">A Cemeteries </w:t>
      </w:r>
      <w:r w:rsidR="00723CC7">
        <w:t>Action</w:t>
      </w:r>
      <w:r w:rsidRPr="00B90FC9">
        <w:t xml:space="preserve"> Plan is attached at Appendix 1 which highlights key issues to be addressed over the period of this Plan and beyond including the provision of new land for burials. </w:t>
      </w:r>
    </w:p>
    <w:p w14:paraId="68489AFD" w14:textId="77777777" w:rsidR="00654100" w:rsidRPr="00B90FC9" w:rsidRDefault="0020634E">
      <w:pPr>
        <w:spacing w:after="47" w:line="259" w:lineRule="auto"/>
        <w:ind w:left="566" w:firstLine="0"/>
      </w:pPr>
      <w:r w:rsidRPr="00B90FC9">
        <w:lastRenderedPageBreak/>
        <w:t xml:space="preserve"> </w:t>
      </w:r>
    </w:p>
    <w:p w14:paraId="446EBA2C" w14:textId="7BC72568" w:rsidR="00654100" w:rsidRPr="00B90FC9" w:rsidRDefault="0020634E" w:rsidP="00C77BD4">
      <w:pPr>
        <w:pStyle w:val="Heading5"/>
        <w:numPr>
          <w:ilvl w:val="0"/>
          <w:numId w:val="34"/>
        </w:numPr>
        <w:tabs>
          <w:tab w:val="center" w:pos="1049"/>
          <w:tab w:val="center" w:pos="1820"/>
        </w:tabs>
      </w:pPr>
      <w:r w:rsidRPr="00B90FC9">
        <w:rPr>
          <w:i/>
          <w:color w:val="933534"/>
        </w:rPr>
        <w:t xml:space="preserve">Funding </w:t>
      </w:r>
    </w:p>
    <w:p w14:paraId="66E8F0CA" w14:textId="77777777" w:rsidR="00654100" w:rsidRPr="00B90FC9" w:rsidRDefault="00135C57" w:rsidP="00C77BD4">
      <w:pPr>
        <w:ind w:left="567" w:right="3" w:firstLine="0"/>
      </w:pPr>
      <w:r w:rsidRPr="00B90FC9">
        <w:t>Cemetery</w:t>
      </w:r>
      <w:r w:rsidR="0020634E" w:rsidRPr="00B90FC9">
        <w:t xml:space="preserve"> maintenance is funded</w:t>
      </w:r>
      <w:r w:rsidR="003C3DFA" w:rsidRPr="00B90FC9">
        <w:t xml:space="preserve"> </w:t>
      </w:r>
      <w:r w:rsidR="008E2550" w:rsidRPr="00B90FC9">
        <w:t>th</w:t>
      </w:r>
      <w:r w:rsidR="0020634E" w:rsidRPr="00B90FC9">
        <w:t>rough</w:t>
      </w:r>
      <w:r w:rsidR="003C3DFA" w:rsidRPr="00B90FC9">
        <w:t xml:space="preserve"> </w:t>
      </w:r>
      <w:r w:rsidR="00723CC7">
        <w:t>Neighbourhood Services</w:t>
      </w:r>
      <w:r w:rsidR="003C3DFA" w:rsidRPr="00B90FC9">
        <w:t xml:space="preserve"> revenue accounts which </w:t>
      </w:r>
      <w:r w:rsidR="00E03BA5" w:rsidRPr="00B90FC9">
        <w:t>covers grounds</w:t>
      </w:r>
      <w:r w:rsidR="0020634E" w:rsidRPr="00B90FC9">
        <w:t xml:space="preserve"> maintenance, burial</w:t>
      </w:r>
      <w:r w:rsidR="0021461E" w:rsidRPr="00B90FC9">
        <w:t>s, arboriculture and management</w:t>
      </w:r>
      <w:r w:rsidR="0020634E" w:rsidRPr="00B90FC9">
        <w:t xml:space="preserve"> of the plan.  </w:t>
      </w:r>
    </w:p>
    <w:p w14:paraId="116A682D" w14:textId="77777777" w:rsidR="00654100" w:rsidRDefault="0020634E">
      <w:pPr>
        <w:spacing w:after="37" w:line="259" w:lineRule="auto"/>
        <w:ind w:left="720" w:firstLine="0"/>
      </w:pPr>
      <w:r w:rsidRPr="00B90FC9">
        <w:t xml:space="preserve"> </w:t>
      </w:r>
    </w:p>
    <w:p w14:paraId="3A2B4450" w14:textId="77777777" w:rsidR="00AF48DC" w:rsidRDefault="00AF48DC" w:rsidP="00C77BD4">
      <w:pPr>
        <w:spacing w:after="37" w:line="259" w:lineRule="auto"/>
        <w:ind w:left="567" w:firstLine="0"/>
      </w:pPr>
      <w:r>
        <w:t xml:space="preserve">In addition to the above the Council is also required to undertake a programme of memorial inspection and testing for every structure within its burial grounds. This is a significant programme of works which is being established currently and will benefit from the digitalisation of processes in order to accurately record data to inform decision making.  </w:t>
      </w:r>
    </w:p>
    <w:p w14:paraId="28E89338" w14:textId="77777777" w:rsidR="003C3A02" w:rsidRDefault="003C3A02">
      <w:pPr>
        <w:spacing w:after="37" w:line="259" w:lineRule="auto"/>
        <w:ind w:left="720" w:firstLine="0"/>
      </w:pPr>
    </w:p>
    <w:p w14:paraId="7D64A33B" w14:textId="77777777" w:rsidR="003C3A02" w:rsidRPr="00C77BD4" w:rsidRDefault="003C3A02" w:rsidP="00C77BD4">
      <w:pPr>
        <w:pStyle w:val="ListParagraph"/>
        <w:numPr>
          <w:ilvl w:val="0"/>
          <w:numId w:val="34"/>
        </w:numPr>
        <w:ind w:right="3"/>
        <w:rPr>
          <w:b/>
          <w:color w:val="933534"/>
        </w:rPr>
      </w:pPr>
      <w:r w:rsidRPr="00C77BD4">
        <w:rPr>
          <w:b/>
          <w:color w:val="933534"/>
        </w:rPr>
        <w:t xml:space="preserve">Allotments and Food Growing Areas </w:t>
      </w:r>
    </w:p>
    <w:p w14:paraId="18D7111C" w14:textId="77777777" w:rsidR="003C3A02" w:rsidRDefault="003C3A02" w:rsidP="00C77BD4">
      <w:pPr>
        <w:pStyle w:val="ListParagraph"/>
        <w:ind w:left="567" w:right="3" w:firstLine="0"/>
      </w:pPr>
      <w:r>
        <w:t xml:space="preserve">Part 9 of </w:t>
      </w:r>
      <w:r w:rsidRPr="00540014">
        <w:t xml:space="preserve">Community Empowerment Act </w:t>
      </w:r>
      <w:r>
        <w:t xml:space="preserve">(2015) places a number of responsibilities on the Council which have implications for the council’s management of open space.  </w:t>
      </w:r>
    </w:p>
    <w:p w14:paraId="0DB8309F" w14:textId="77777777" w:rsidR="003C3A02" w:rsidRDefault="003C3A02" w:rsidP="00C77BD4">
      <w:pPr>
        <w:pStyle w:val="ListParagraph"/>
        <w:ind w:left="567" w:right="3" w:firstLine="0"/>
      </w:pPr>
      <w:r>
        <w:t>The council will develop a Food Growing Strategy which will identify the objectives and actions which will ensure these responsibilities are met.  The Council has two allotment sites which are leased to two self-managing allotment associations.</w:t>
      </w:r>
    </w:p>
    <w:p w14:paraId="6E2E083E" w14:textId="77777777" w:rsidR="003C3A02" w:rsidRDefault="003C3A02" w:rsidP="003C3A02">
      <w:pPr>
        <w:pStyle w:val="ListParagraph"/>
        <w:ind w:right="3" w:firstLine="0"/>
      </w:pPr>
    </w:p>
    <w:p w14:paraId="76FF3379" w14:textId="77777777" w:rsidR="003C3A02" w:rsidRDefault="003C3A02" w:rsidP="00C77BD4">
      <w:pPr>
        <w:pStyle w:val="ListParagraph"/>
        <w:numPr>
          <w:ilvl w:val="0"/>
          <w:numId w:val="28"/>
        </w:numPr>
        <w:ind w:right="3" w:hanging="589"/>
      </w:pPr>
      <w:proofErr w:type="spellStart"/>
      <w:r>
        <w:t>Dunterlie</w:t>
      </w:r>
      <w:proofErr w:type="spellEnd"/>
      <w:r>
        <w:t xml:space="preserve"> allotments with   (8 plots)</w:t>
      </w:r>
    </w:p>
    <w:p w14:paraId="37669A06" w14:textId="77777777" w:rsidR="003C3A02" w:rsidRDefault="003C3A02" w:rsidP="003C3A02">
      <w:pPr>
        <w:pStyle w:val="ListParagraph"/>
        <w:ind w:left="1440" w:right="3" w:firstLine="0"/>
      </w:pPr>
    </w:p>
    <w:p w14:paraId="762FB5C3" w14:textId="77777777" w:rsidR="003C3A02" w:rsidRDefault="003C3A02" w:rsidP="00C77BD4">
      <w:pPr>
        <w:pStyle w:val="ListParagraph"/>
        <w:numPr>
          <w:ilvl w:val="0"/>
          <w:numId w:val="28"/>
        </w:numPr>
        <w:ind w:right="3" w:hanging="589"/>
      </w:pPr>
      <w:r>
        <w:t xml:space="preserve">Eastwood Nursery Allotments ( 57 plots) </w:t>
      </w:r>
    </w:p>
    <w:p w14:paraId="1F5CF506" w14:textId="77777777" w:rsidR="003C3A02" w:rsidRDefault="003C3A02" w:rsidP="003C3A02">
      <w:pPr>
        <w:ind w:left="0" w:right="3" w:firstLine="0"/>
      </w:pPr>
    </w:p>
    <w:p w14:paraId="4C30B255" w14:textId="3840B8CB" w:rsidR="003C3A02" w:rsidRDefault="004E227D" w:rsidP="00C77BD4">
      <w:pPr>
        <w:pStyle w:val="ListParagraph"/>
        <w:ind w:left="567" w:right="3" w:firstLine="0"/>
      </w:pPr>
      <w:r>
        <w:t>The</w:t>
      </w:r>
      <w:r w:rsidR="003C3A02">
        <w:t xml:space="preserve"> 2015 Act places seven new duties placed on the council.   There is a duty to maintain an allotments waiting list.  In the case of the two allotments the waiting lists are managed by the allotments associati</w:t>
      </w:r>
      <w:r>
        <w:t>ons, this arrangement is complia</w:t>
      </w:r>
      <w:r w:rsidR="003C3A02">
        <w:t xml:space="preserve">nt with the legislation. There is </w:t>
      </w:r>
      <w:r>
        <w:t xml:space="preserve">also </w:t>
      </w:r>
      <w:r w:rsidR="003C3A02">
        <w:t>a duty</w:t>
      </w:r>
      <w:r>
        <w:t xml:space="preserve"> to make allotment regulations and </w:t>
      </w:r>
      <w:r w:rsidR="003C3A02">
        <w:t>this function is currently managed by the individual allotment associations.   There is a further duty to publish an annual allotments report. Councils are obliged to ensure that they provide reasonable access to their allotment sites.  Should the c</w:t>
      </w:r>
      <w:r>
        <w:t>ouncil wish to change the use or</w:t>
      </w:r>
      <w:r w:rsidR="003C3A02">
        <w:t xml:space="preserve"> dispose of an allotment site this will now require the consent of the Scottish </w:t>
      </w:r>
      <w:proofErr w:type="gramStart"/>
      <w:r w:rsidR="003C3A02">
        <w:t>Ministers.</w:t>
      </w:r>
      <w:proofErr w:type="gramEnd"/>
      <w:r w:rsidR="003C3A02">
        <w:t xml:space="preserve"> There is a duty to adopt </w:t>
      </w:r>
      <w:proofErr w:type="gramStart"/>
      <w:r w:rsidR="003C3A02">
        <w:t xml:space="preserve">the </w:t>
      </w:r>
      <w:r>
        <w:t>a</w:t>
      </w:r>
      <w:r w:rsidR="003C3A02">
        <w:t>fore</w:t>
      </w:r>
      <w:proofErr w:type="gramEnd"/>
      <w:r w:rsidR="003C3A02">
        <w:t xml:space="preserve"> mentioned food growing strategy. </w:t>
      </w:r>
    </w:p>
    <w:p w14:paraId="033647D7" w14:textId="77777777" w:rsidR="003C3A02" w:rsidRDefault="003C3A02" w:rsidP="003C3A02">
      <w:pPr>
        <w:pStyle w:val="ListParagraph"/>
        <w:ind w:right="3" w:firstLine="0"/>
      </w:pPr>
    </w:p>
    <w:p w14:paraId="546EB83B" w14:textId="77777777" w:rsidR="003C3A02" w:rsidRDefault="003C3A02" w:rsidP="00C77BD4">
      <w:pPr>
        <w:pStyle w:val="ListParagraph"/>
        <w:ind w:left="567" w:right="3" w:firstLine="0"/>
      </w:pPr>
      <w:r>
        <w:t xml:space="preserve">Of particular importance to the future management of open space is the requirement that when trigger points are met the council takes reasonable steps to ensure that the number of people on the waiting lists for an allotment does not exceed half the total number of allotments owned and leased by the authority </w:t>
      </w:r>
      <w:r w:rsidRPr="000C0B7E">
        <w:rPr>
          <w:i/>
        </w:rPr>
        <w:t>and</w:t>
      </w:r>
      <w:r>
        <w:t xml:space="preserve"> that a person on the list does not wait more than five years for an allotment. The trigger point has been reached and the obligation currently rests on the council.</w:t>
      </w:r>
    </w:p>
    <w:p w14:paraId="369E80F5" w14:textId="77777777" w:rsidR="003C3A02" w:rsidRDefault="003C3A02" w:rsidP="003C3A02">
      <w:pPr>
        <w:pStyle w:val="ListParagraph"/>
        <w:ind w:right="3" w:firstLine="0"/>
      </w:pPr>
    </w:p>
    <w:p w14:paraId="79C61975" w14:textId="77777777" w:rsidR="003C3A02" w:rsidRDefault="003C3A02" w:rsidP="00C77BD4">
      <w:pPr>
        <w:pStyle w:val="ListParagraph"/>
        <w:ind w:left="567" w:right="3" w:firstLine="0"/>
      </w:pPr>
      <w:r>
        <w:t>To ensure the allotment waiting list can be managed the food growing strategy will identity land</w:t>
      </w:r>
      <w:r w:rsidRPr="00E355C3">
        <w:t xml:space="preserve"> for </w:t>
      </w:r>
      <w:r>
        <w:t xml:space="preserve">new </w:t>
      </w:r>
      <w:r w:rsidRPr="00E355C3">
        <w:t>allotments and other c</w:t>
      </w:r>
      <w:r>
        <w:t xml:space="preserve">ommunity growing spaces and describe </w:t>
      </w:r>
      <w:r w:rsidRPr="00E355C3">
        <w:t>how the authority will meet demand for such land</w:t>
      </w:r>
      <w:r>
        <w:t xml:space="preserve">.   The process of identifying council owned open space for food growing areas is ongoing. </w:t>
      </w:r>
    </w:p>
    <w:p w14:paraId="3FCB9145" w14:textId="77777777" w:rsidR="003C3A02" w:rsidRDefault="003C3A02">
      <w:pPr>
        <w:spacing w:after="37" w:line="259" w:lineRule="auto"/>
        <w:ind w:left="720" w:firstLine="0"/>
      </w:pPr>
    </w:p>
    <w:p w14:paraId="7F90CFF7" w14:textId="77777777" w:rsidR="00AF48DC" w:rsidRPr="00B90FC9" w:rsidRDefault="00AF48DC">
      <w:pPr>
        <w:spacing w:after="37" w:line="259" w:lineRule="auto"/>
        <w:ind w:left="720" w:firstLine="0"/>
      </w:pPr>
    </w:p>
    <w:p w14:paraId="71873701" w14:textId="77777777" w:rsidR="00654100" w:rsidRPr="00B90FC9" w:rsidRDefault="0020634E" w:rsidP="00C77BD4">
      <w:pPr>
        <w:pStyle w:val="ListParagraph"/>
        <w:numPr>
          <w:ilvl w:val="0"/>
          <w:numId w:val="34"/>
        </w:numPr>
        <w:spacing w:after="3" w:line="259" w:lineRule="auto"/>
      </w:pPr>
      <w:r w:rsidRPr="00C77BD4">
        <w:rPr>
          <w:b/>
          <w:color w:val="933534"/>
        </w:rPr>
        <w:t xml:space="preserve">Open Space Provision in New Development </w:t>
      </w:r>
    </w:p>
    <w:p w14:paraId="6B56205D" w14:textId="77777777" w:rsidR="00654100" w:rsidRPr="00B90FC9" w:rsidRDefault="0020634E" w:rsidP="00C77BD4">
      <w:pPr>
        <w:ind w:left="567" w:right="3" w:firstLine="0"/>
      </w:pPr>
      <w:r w:rsidRPr="00B90FC9">
        <w:t xml:space="preserve">The  Local Development Plan and Green Network and Environmental Management Supplementary Planning Guidance include guidance which sets out aspirations and requirements in relation to the provision of open space and green infrastructure e.g. swales, wetlands, greenspace, within new development. This is intended to contribute to place making, environmental enhancement/ mitigation and recreational activity. </w:t>
      </w:r>
    </w:p>
    <w:p w14:paraId="62248B7D" w14:textId="77777777" w:rsidR="00654100" w:rsidRPr="00B90FC9" w:rsidRDefault="0020634E">
      <w:pPr>
        <w:spacing w:after="0" w:line="259" w:lineRule="auto"/>
        <w:ind w:left="852" w:firstLine="0"/>
      </w:pPr>
      <w:r w:rsidRPr="00B90FC9">
        <w:t xml:space="preserve"> </w:t>
      </w:r>
    </w:p>
    <w:p w14:paraId="2F08366B" w14:textId="77777777" w:rsidR="00654100" w:rsidRPr="00B90FC9" w:rsidRDefault="0020634E" w:rsidP="00C77BD4">
      <w:pPr>
        <w:ind w:left="567" w:right="3"/>
      </w:pPr>
      <w:r w:rsidRPr="00B90FC9">
        <w:t xml:space="preserve">All new development should incorporate or have satisfactory access to appropriate open space and the provision of a range of open space and water management solutions including landscaping, wetland creation, access routes and play spaces contribute positively to mitigate climate change and enhance biodiversity and physical activity. </w:t>
      </w:r>
    </w:p>
    <w:p w14:paraId="691C71F2" w14:textId="77777777" w:rsidR="00654100" w:rsidRPr="00B90FC9" w:rsidRDefault="0020634E">
      <w:pPr>
        <w:spacing w:after="0" w:line="259" w:lineRule="auto"/>
        <w:ind w:left="852" w:firstLine="0"/>
      </w:pPr>
      <w:r w:rsidRPr="00B90FC9">
        <w:t xml:space="preserve"> </w:t>
      </w:r>
    </w:p>
    <w:p w14:paraId="034C5145" w14:textId="4DD77563" w:rsidR="00654100" w:rsidRPr="00B90FC9" w:rsidRDefault="0020634E" w:rsidP="00C77BD4">
      <w:pPr>
        <w:ind w:left="567" w:right="3"/>
      </w:pPr>
      <w:r w:rsidRPr="00B90FC9">
        <w:t>Developers may also be required to include other leisure and recreation facilities appropriate to the scale and nature of the proposal e.g. multi use games area (MUGA), 5-a</w:t>
      </w:r>
      <w:r w:rsidR="007739BD">
        <w:t>-</w:t>
      </w:r>
      <w:r w:rsidRPr="00B90FC9">
        <w:t xml:space="preserve">side pitch. Specific guidance is contained within the Green Network and Environmental Management Supplementary Planning Guidance on the provision of open space and green infrastructure provision within new development. </w:t>
      </w:r>
    </w:p>
    <w:p w14:paraId="21D67D50" w14:textId="77777777" w:rsidR="00D9371B" w:rsidRPr="00B90FC9" w:rsidRDefault="00D9371B">
      <w:pPr>
        <w:ind w:left="847" w:right="3"/>
      </w:pPr>
    </w:p>
    <w:p w14:paraId="3C923736" w14:textId="77777777" w:rsidR="00D9371B" w:rsidRPr="00B90FC9" w:rsidRDefault="00D9371B" w:rsidP="00C77BD4">
      <w:pPr>
        <w:ind w:left="567" w:right="3"/>
      </w:pPr>
      <w:r w:rsidRPr="00B90FC9">
        <w:t>The Green Network and Environmental Management Planning guidance will shortly be updated as part of Local Development Plan 2.</w:t>
      </w:r>
    </w:p>
    <w:p w14:paraId="505CF898" w14:textId="4DC1A7AB" w:rsidR="00257D93" w:rsidRDefault="00257D93" w:rsidP="00D9371B">
      <w:pPr>
        <w:ind w:left="847" w:right="3"/>
      </w:pPr>
    </w:p>
    <w:p w14:paraId="194A1AC6" w14:textId="77777777" w:rsidR="00B53259" w:rsidRPr="00B90FC9" w:rsidRDefault="00B53259" w:rsidP="00D9371B">
      <w:pPr>
        <w:ind w:left="847" w:right="3"/>
      </w:pPr>
    </w:p>
    <w:p w14:paraId="19B9C13A" w14:textId="749D91E7" w:rsidR="00654100" w:rsidRPr="008D313B" w:rsidRDefault="0020634E" w:rsidP="00C77BD4">
      <w:pPr>
        <w:pStyle w:val="ListParagraph"/>
        <w:numPr>
          <w:ilvl w:val="0"/>
          <w:numId w:val="34"/>
        </w:numPr>
        <w:spacing w:after="3" w:line="259" w:lineRule="auto"/>
      </w:pPr>
      <w:r w:rsidRPr="00C77BD4">
        <w:rPr>
          <w:b/>
          <w:color w:val="933534"/>
        </w:rPr>
        <w:t>Development Contributions</w:t>
      </w:r>
      <w:r w:rsidR="0050251A" w:rsidRPr="00C77BD4">
        <w:rPr>
          <w:b/>
          <w:color w:val="933534"/>
        </w:rPr>
        <w:t>/Funding</w:t>
      </w:r>
      <w:r w:rsidRPr="00C77BD4">
        <w:rPr>
          <w:b/>
          <w:color w:val="933534"/>
        </w:rPr>
        <w:t xml:space="preserve"> </w:t>
      </w:r>
    </w:p>
    <w:p w14:paraId="5BF33AA2" w14:textId="77777777" w:rsidR="008D313B" w:rsidRPr="00B90FC9" w:rsidRDefault="008D313B" w:rsidP="008D313B">
      <w:pPr>
        <w:spacing w:after="3" w:line="259" w:lineRule="auto"/>
        <w:ind w:left="1080" w:firstLine="0"/>
      </w:pPr>
    </w:p>
    <w:p w14:paraId="06369807" w14:textId="77777777" w:rsidR="00654100" w:rsidRPr="00B90FC9" w:rsidRDefault="0020634E" w:rsidP="00C77BD4">
      <w:pPr>
        <w:ind w:left="567" w:right="3" w:firstLine="0"/>
      </w:pPr>
      <w:r w:rsidRPr="00B90FC9">
        <w:t>As previously mentioned, where a proposed development would create new or exacerbate existing deficiencies in local physical or community infrastructure, facilities or the environment, the Council will seek contributions from developers to assist in making good the deficiencies.</w:t>
      </w:r>
      <w:r w:rsidRPr="00B90FC9">
        <w:rPr>
          <w:color w:val="205269"/>
          <w:sz w:val="18"/>
        </w:rPr>
        <w:t xml:space="preserve">  </w:t>
      </w:r>
    </w:p>
    <w:p w14:paraId="777302BB" w14:textId="77777777" w:rsidR="00654100" w:rsidRPr="00B90FC9" w:rsidRDefault="0020634E">
      <w:pPr>
        <w:spacing w:after="0" w:line="259" w:lineRule="auto"/>
        <w:ind w:left="852" w:firstLine="0"/>
      </w:pPr>
      <w:r w:rsidRPr="00B90FC9">
        <w:t xml:space="preserve"> </w:t>
      </w:r>
    </w:p>
    <w:p w14:paraId="123CB6FF" w14:textId="77777777" w:rsidR="00654100" w:rsidRPr="00B90FC9" w:rsidRDefault="0020634E" w:rsidP="00C77BD4">
      <w:pPr>
        <w:ind w:left="567" w:right="3" w:firstLine="0"/>
      </w:pPr>
      <w:r w:rsidRPr="00B90FC9">
        <w:t xml:space="preserve">It is important that developers are given clear guidance in relation to development contributions at the earliest opportunity and the Council must be in a position to provide this. In terms of open space provision, the Council must understand the resource, how it will be affected by development and therefore what opportunities exist to mitigate. </w:t>
      </w:r>
    </w:p>
    <w:p w14:paraId="3E45203D" w14:textId="77777777" w:rsidR="00654100" w:rsidRPr="00B90FC9" w:rsidRDefault="0020634E">
      <w:pPr>
        <w:spacing w:after="0" w:line="259" w:lineRule="auto"/>
        <w:ind w:left="852" w:firstLine="0"/>
      </w:pPr>
      <w:r w:rsidRPr="00B90FC9">
        <w:t xml:space="preserve"> </w:t>
      </w:r>
    </w:p>
    <w:p w14:paraId="7CF2A890" w14:textId="77777777" w:rsidR="00654100" w:rsidRPr="00B90FC9" w:rsidRDefault="0020634E" w:rsidP="00C77BD4">
      <w:pPr>
        <w:ind w:left="567" w:right="3" w:firstLine="0"/>
      </w:pPr>
      <w:r w:rsidRPr="00B90FC9">
        <w:t xml:space="preserve">Mitigation in relation to green network and parks and open space can take a number of forms including enhancement of existing open space, play and sports facilities or the creation of new space altogether, access improvements and habitat enhancement.  </w:t>
      </w:r>
    </w:p>
    <w:p w14:paraId="04398571" w14:textId="77777777" w:rsidR="00654100" w:rsidRPr="00B90FC9" w:rsidRDefault="0020634E">
      <w:pPr>
        <w:spacing w:after="0" w:line="259" w:lineRule="auto"/>
        <w:ind w:left="852" w:firstLine="0"/>
      </w:pPr>
      <w:r w:rsidRPr="00B90FC9">
        <w:t xml:space="preserve"> </w:t>
      </w:r>
    </w:p>
    <w:p w14:paraId="2DC0ED89" w14:textId="728ACCED" w:rsidR="001744F0" w:rsidRPr="00B90FC9" w:rsidRDefault="00D32776" w:rsidP="00C77BD4">
      <w:pPr>
        <w:spacing w:line="252" w:lineRule="auto"/>
        <w:ind w:left="567" w:firstLine="0"/>
        <w:rPr>
          <w:rFonts w:eastAsiaTheme="minorHAnsi"/>
          <w:color w:val="auto"/>
          <w:sz w:val="22"/>
        </w:rPr>
      </w:pPr>
      <w:r w:rsidRPr="00B90FC9">
        <w:t xml:space="preserve">The development contributions are negotiated by Strategic Services in consultation with other Council Services. </w:t>
      </w:r>
      <w:r w:rsidR="001744F0" w:rsidRPr="00B90FC9">
        <w:t>In total</w:t>
      </w:r>
      <w:r w:rsidR="001744F0" w:rsidRPr="00B90FC9">
        <w:rPr>
          <w:color w:val="2E75B6"/>
        </w:rPr>
        <w:t xml:space="preserve"> </w:t>
      </w:r>
      <w:r w:rsidR="001744F0" w:rsidRPr="00B90FC9">
        <w:rPr>
          <w:color w:val="auto"/>
        </w:rPr>
        <w:t xml:space="preserve">since 2013/14, the Council has received over </w:t>
      </w:r>
      <w:r w:rsidR="001744F0" w:rsidRPr="00B90FC9">
        <w:rPr>
          <w:color w:val="auto"/>
        </w:rPr>
        <w:lastRenderedPageBreak/>
        <w:t xml:space="preserve">£8.3million in Development Contributions </w:t>
      </w:r>
      <w:r w:rsidR="00723CC7">
        <w:rPr>
          <w:color w:val="auto"/>
        </w:rPr>
        <w:t xml:space="preserve">with </w:t>
      </w:r>
      <w:r w:rsidR="00C0148A">
        <w:rPr>
          <w:color w:val="auto"/>
        </w:rPr>
        <w:t xml:space="preserve">£2.6 million </w:t>
      </w:r>
      <w:r w:rsidR="001744F0" w:rsidRPr="00B90FC9">
        <w:rPr>
          <w:color w:val="auto"/>
        </w:rPr>
        <w:t xml:space="preserve">collected to date towards increasing capacity and enhancing a range of community facilities, parks (including Dams to Darnley Country Park), open space, sports, green network and access. In addition, a further £310,000 was received as part of a larger community contribution for </w:t>
      </w:r>
      <w:proofErr w:type="spellStart"/>
      <w:r w:rsidR="001744F0" w:rsidRPr="00B90FC9">
        <w:rPr>
          <w:color w:val="auto"/>
        </w:rPr>
        <w:t>Barrhead</w:t>
      </w:r>
      <w:proofErr w:type="spellEnd"/>
      <w:r w:rsidR="001744F0" w:rsidRPr="00B90FC9">
        <w:rPr>
          <w:color w:val="auto"/>
        </w:rPr>
        <w:t xml:space="preserve"> Town Centre which has been used specifically at </w:t>
      </w:r>
      <w:proofErr w:type="spellStart"/>
      <w:r w:rsidR="001744F0" w:rsidRPr="00B90FC9">
        <w:rPr>
          <w:color w:val="auto"/>
        </w:rPr>
        <w:t>Carlibar</w:t>
      </w:r>
      <w:proofErr w:type="spellEnd"/>
      <w:r w:rsidR="001744F0" w:rsidRPr="00B90FC9">
        <w:rPr>
          <w:color w:val="auto"/>
        </w:rPr>
        <w:t xml:space="preserve"> Park (see further below). </w:t>
      </w:r>
    </w:p>
    <w:p w14:paraId="5D655E0F" w14:textId="77777777" w:rsidR="00654100" w:rsidRPr="00B90FC9" w:rsidRDefault="00654100" w:rsidP="00C77BD4">
      <w:pPr>
        <w:spacing w:after="0" w:line="259" w:lineRule="auto"/>
        <w:ind w:left="567" w:firstLine="0"/>
      </w:pPr>
    </w:p>
    <w:p w14:paraId="7D9F6503" w14:textId="77777777" w:rsidR="00654100" w:rsidRPr="00B90FC9" w:rsidRDefault="0020634E" w:rsidP="00C77BD4">
      <w:pPr>
        <w:ind w:left="567" w:right="3" w:firstLine="0"/>
      </w:pPr>
      <w:r w:rsidRPr="00B90FC9">
        <w:t xml:space="preserve">Another key body of work which has been reported previously relates to a number of key Strategic Development Opportunities which have been identified through the Local Development Plan. These will bring large scale mixed use development to land in Newton Mearns and </w:t>
      </w:r>
      <w:proofErr w:type="spellStart"/>
      <w:r w:rsidRPr="00B90FC9">
        <w:t>Barrhead</w:t>
      </w:r>
      <w:proofErr w:type="spellEnd"/>
      <w:r w:rsidRPr="00B90FC9">
        <w:t xml:space="preserve"> over a period of time to 2025 and beyond. Masterplans have been prepared for these areas and set out the planning context and provide clear guidelines for the development of these sites. As part of this process a range of wider community benefits have been identified and development contributions are being sought towards these.  </w:t>
      </w:r>
    </w:p>
    <w:p w14:paraId="0C3253F2" w14:textId="58515096" w:rsidR="00654100" w:rsidRDefault="0020634E" w:rsidP="00C77BD4">
      <w:pPr>
        <w:spacing w:after="0" w:line="259" w:lineRule="auto"/>
        <w:ind w:left="567" w:firstLine="0"/>
      </w:pPr>
      <w:r w:rsidRPr="00B90FC9">
        <w:t xml:space="preserve"> </w:t>
      </w:r>
    </w:p>
    <w:p w14:paraId="707C660E" w14:textId="0D23E3E7" w:rsidR="008B3AAC" w:rsidRPr="008D313B" w:rsidRDefault="008B3AAC" w:rsidP="00C77BD4">
      <w:pPr>
        <w:ind w:left="567" w:right="3" w:firstLine="0"/>
      </w:pPr>
      <w:r w:rsidRPr="008D313B">
        <w:t xml:space="preserve">In particular, contributions will sit alongside Glasgow and Clyde Valley City Deal funding to improve infrastructure within Dams to Darnley Country Park including provision of a rail station, road realignment, a visitor facilities, Ranger base and a proposed wake park which will bring new recreational opportunities to </w:t>
      </w:r>
      <w:proofErr w:type="spellStart"/>
      <w:r w:rsidRPr="008D313B">
        <w:t>Balgray</w:t>
      </w:r>
      <w:proofErr w:type="spellEnd"/>
      <w:r w:rsidRPr="008D313B">
        <w:t xml:space="preserve"> Reservoir. </w:t>
      </w:r>
    </w:p>
    <w:p w14:paraId="6F6416E0" w14:textId="77777777" w:rsidR="008B3AAC" w:rsidRPr="008D313B" w:rsidRDefault="008B3AAC" w:rsidP="00C77BD4">
      <w:pPr>
        <w:spacing w:line="252" w:lineRule="auto"/>
        <w:ind w:left="567" w:firstLine="0"/>
      </w:pPr>
      <w:r w:rsidRPr="008D313B">
        <w:t> </w:t>
      </w:r>
    </w:p>
    <w:p w14:paraId="6DCE8FE0" w14:textId="77777777" w:rsidR="008B3AAC" w:rsidRPr="008D313B" w:rsidRDefault="008B3AAC" w:rsidP="00C77BD4">
      <w:pPr>
        <w:ind w:left="567" w:right="3" w:firstLine="0"/>
      </w:pPr>
      <w:r w:rsidRPr="008D313B">
        <w:t xml:space="preserve">A greenspace audit has been undertaken which assessed the quality of areas of green space within the Council area. This has been used to inform the emerging Local Development Plan 2 and will also be used to identify opportunities close to development sites for improved play, access, greenspace or habitat enhancement work.  </w:t>
      </w:r>
    </w:p>
    <w:p w14:paraId="287271FF" w14:textId="77777777" w:rsidR="008B3AAC" w:rsidRPr="008D313B" w:rsidRDefault="008B3AAC" w:rsidP="008B3AAC">
      <w:pPr>
        <w:spacing w:after="36" w:line="252" w:lineRule="auto"/>
      </w:pPr>
      <w:r w:rsidRPr="008D313B">
        <w:t> </w:t>
      </w:r>
    </w:p>
    <w:p w14:paraId="498C1396" w14:textId="126A92DB" w:rsidR="008B3AAC" w:rsidRPr="00C77BD4" w:rsidRDefault="008B3AAC" w:rsidP="00C77BD4">
      <w:pPr>
        <w:pStyle w:val="ListParagraph"/>
        <w:numPr>
          <w:ilvl w:val="0"/>
          <w:numId w:val="34"/>
        </w:numPr>
        <w:tabs>
          <w:tab w:val="left" w:pos="993"/>
        </w:tabs>
        <w:spacing w:after="3" w:line="252" w:lineRule="auto"/>
        <w:rPr>
          <w:b/>
          <w:color w:val="933534"/>
        </w:rPr>
      </w:pPr>
      <w:r w:rsidRPr="00C77BD4">
        <w:rPr>
          <w:b/>
          <w:color w:val="933534"/>
        </w:rPr>
        <w:t xml:space="preserve">Other Projects </w:t>
      </w:r>
    </w:p>
    <w:p w14:paraId="523B102A" w14:textId="549B377F" w:rsidR="00C0148A" w:rsidRPr="008D313B" w:rsidRDefault="00C0148A" w:rsidP="008D313B">
      <w:pPr>
        <w:spacing w:after="3" w:line="252" w:lineRule="auto"/>
        <w:ind w:left="0" w:firstLine="0"/>
      </w:pPr>
    </w:p>
    <w:p w14:paraId="65EE026D" w14:textId="015B96AF" w:rsidR="00D32776" w:rsidRPr="00B90FC9" w:rsidRDefault="008B3AAC" w:rsidP="00C77BD4">
      <w:pPr>
        <w:ind w:left="567" w:right="3"/>
      </w:pPr>
      <w:r w:rsidRPr="008D313B">
        <w:t xml:space="preserve">The City Deal Team </w:t>
      </w:r>
      <w:r w:rsidR="00C0148A" w:rsidRPr="008D313B">
        <w:t>in collaboration with</w:t>
      </w:r>
      <w:r w:rsidRPr="008D313B">
        <w:t xml:space="preserve"> other Services and Departments </w:t>
      </w:r>
      <w:r w:rsidR="00C0148A" w:rsidRPr="008D313B">
        <w:t>a</w:t>
      </w:r>
      <w:r w:rsidRPr="008D313B">
        <w:t xml:space="preserve">re using </w:t>
      </w:r>
      <w:r w:rsidR="00C0148A" w:rsidRPr="008D313B">
        <w:t>£2.5m external funding</w:t>
      </w:r>
      <w:r w:rsidRPr="008D313B">
        <w:t xml:space="preserve"> to deliver the restoration of derelict and con</w:t>
      </w:r>
      <w:r w:rsidR="000E480D">
        <w:t xml:space="preserve">taminated land and improve the </w:t>
      </w:r>
      <w:r w:rsidRPr="008D313B">
        <w:t>natural flood ma</w:t>
      </w:r>
      <w:r w:rsidR="00C0148A" w:rsidRPr="008D313B">
        <w:t xml:space="preserve">nagement on the </w:t>
      </w:r>
      <w:proofErr w:type="spellStart"/>
      <w:r w:rsidR="00C0148A" w:rsidRPr="008D313B">
        <w:t>Levern</w:t>
      </w:r>
      <w:proofErr w:type="spellEnd"/>
      <w:r w:rsidR="00C0148A" w:rsidRPr="008D313B">
        <w:t xml:space="preserve"> Water by </w:t>
      </w:r>
      <w:r w:rsidRPr="008D313B">
        <w:t xml:space="preserve">constructing blue/green infrastructure within </w:t>
      </w:r>
      <w:proofErr w:type="spellStart"/>
      <w:r w:rsidRPr="008D313B">
        <w:t>Carlibar</w:t>
      </w:r>
      <w:proofErr w:type="spellEnd"/>
      <w:r w:rsidRPr="008D313B">
        <w:t xml:space="preserve"> Park</w:t>
      </w:r>
      <w:r w:rsidR="008D313B">
        <w:t xml:space="preserve"> </w:t>
      </w:r>
      <w:r w:rsidR="00C0148A">
        <w:t xml:space="preserve">work. </w:t>
      </w:r>
    </w:p>
    <w:p w14:paraId="76E00010" w14:textId="621C31AD" w:rsidR="008D313B" w:rsidRPr="00B90FC9" w:rsidRDefault="00D32776" w:rsidP="00C77BD4">
      <w:pPr>
        <w:ind w:left="567" w:right="3"/>
      </w:pPr>
      <w:r w:rsidRPr="00B90FC9">
        <w:tab/>
      </w:r>
      <w:r w:rsidRPr="00B90FC9">
        <w:tab/>
      </w:r>
    </w:p>
    <w:p w14:paraId="4B9356C3" w14:textId="7AA953C9" w:rsidR="00D32776" w:rsidRPr="00B90FC9" w:rsidRDefault="00D32776" w:rsidP="00C77BD4">
      <w:pPr>
        <w:ind w:left="567" w:right="3" w:firstLine="0"/>
        <w:contextualSpacing/>
      </w:pPr>
      <w:r w:rsidRPr="00B90FC9">
        <w:t xml:space="preserve">Under the banner of the Go Newton Mearns a footpath link across Council owned </w:t>
      </w:r>
      <w:r w:rsidR="008D313B">
        <w:t xml:space="preserve">     </w:t>
      </w:r>
      <w:r w:rsidRPr="00B90FC9">
        <w:t xml:space="preserve">greenspace between </w:t>
      </w:r>
      <w:proofErr w:type="spellStart"/>
      <w:r w:rsidRPr="00B90FC9">
        <w:t>Capelrig</w:t>
      </w:r>
      <w:proofErr w:type="spellEnd"/>
      <w:r w:rsidRPr="00B90FC9">
        <w:t xml:space="preserve"> Road and </w:t>
      </w:r>
      <w:proofErr w:type="spellStart"/>
      <w:r w:rsidRPr="00B90FC9">
        <w:t>Barrhead</w:t>
      </w:r>
      <w:proofErr w:type="spellEnd"/>
      <w:r w:rsidRPr="00B90FC9">
        <w:t xml:space="preserve"> Road, Newton Mearns has now been constructed. </w:t>
      </w:r>
    </w:p>
    <w:p w14:paraId="6E744284" w14:textId="77777777" w:rsidR="00D32776" w:rsidRPr="00B90FC9" w:rsidRDefault="00D32776" w:rsidP="00C77BD4">
      <w:pPr>
        <w:spacing w:after="0" w:line="259" w:lineRule="auto"/>
        <w:ind w:left="567" w:firstLine="0"/>
      </w:pPr>
      <w:r w:rsidRPr="00B90FC9">
        <w:t xml:space="preserve"> </w:t>
      </w:r>
    </w:p>
    <w:p w14:paraId="7D28AD52" w14:textId="77777777" w:rsidR="00D32776" w:rsidRPr="00B90FC9" w:rsidRDefault="00D32776" w:rsidP="00C77BD4">
      <w:pPr>
        <w:ind w:left="567" w:right="3"/>
      </w:pPr>
      <w:r w:rsidRPr="00B90FC9">
        <w:tab/>
        <w:t xml:space="preserve">It provides a multi user path network for local residents and provides a safe off road link between Eastwood High School and </w:t>
      </w:r>
      <w:proofErr w:type="spellStart"/>
      <w:r w:rsidRPr="00B90FC9">
        <w:t>Crookfur</w:t>
      </w:r>
      <w:proofErr w:type="spellEnd"/>
      <w:r w:rsidRPr="00B90FC9">
        <w:t xml:space="preserve"> and St </w:t>
      </w:r>
      <w:proofErr w:type="spellStart"/>
      <w:r w:rsidRPr="00B90FC9">
        <w:t>Cadoc’s</w:t>
      </w:r>
      <w:proofErr w:type="spellEnd"/>
      <w:r w:rsidRPr="00B90FC9">
        <w:t xml:space="preserve"> Primary Schools and adjacent residential areas.  Associated enhancement work including art installation, signage, seating and educational spaces have now been created using external grant funding.</w:t>
      </w:r>
    </w:p>
    <w:p w14:paraId="600A77C6" w14:textId="77777777" w:rsidR="00654100" w:rsidRPr="00B90FC9" w:rsidRDefault="0020634E" w:rsidP="0052184E">
      <w:pPr>
        <w:spacing w:after="0" w:line="259" w:lineRule="auto"/>
        <w:ind w:left="426" w:firstLine="0"/>
      </w:pPr>
      <w:r w:rsidRPr="00B90FC9">
        <w:t xml:space="preserve"> </w:t>
      </w:r>
    </w:p>
    <w:p w14:paraId="0CA1C2DF" w14:textId="5C54BC7F" w:rsidR="00654100" w:rsidRPr="00C77BD4" w:rsidRDefault="0020634E" w:rsidP="00C77BD4">
      <w:pPr>
        <w:pStyle w:val="ListParagraph"/>
        <w:numPr>
          <w:ilvl w:val="0"/>
          <w:numId w:val="34"/>
        </w:numPr>
        <w:spacing w:after="3" w:line="259" w:lineRule="auto"/>
        <w:rPr>
          <w:b/>
          <w:color w:val="933534"/>
        </w:rPr>
      </w:pPr>
      <w:r w:rsidRPr="00C77BD4">
        <w:rPr>
          <w:b/>
          <w:color w:val="933534"/>
        </w:rPr>
        <w:lastRenderedPageBreak/>
        <w:t xml:space="preserve">Partnership Projects </w:t>
      </w:r>
    </w:p>
    <w:p w14:paraId="47B4C2C9" w14:textId="77777777" w:rsidR="0052184E" w:rsidRPr="00B90FC9" w:rsidRDefault="0052184E">
      <w:pPr>
        <w:spacing w:after="3" w:line="259" w:lineRule="auto"/>
        <w:ind w:left="561"/>
      </w:pPr>
    </w:p>
    <w:p w14:paraId="34BD939E" w14:textId="1CA91A8F" w:rsidR="00654100" w:rsidRPr="00B90FC9" w:rsidRDefault="0020634E" w:rsidP="00C77BD4">
      <w:pPr>
        <w:ind w:left="567" w:right="3"/>
      </w:pPr>
      <w:r w:rsidRPr="00B90FC9">
        <w:t>A number of cross boundary projects run in partnership w</w:t>
      </w:r>
      <w:r w:rsidR="0052184E">
        <w:t xml:space="preserve">ith other local authorities and </w:t>
      </w:r>
      <w:r w:rsidRPr="00B90FC9">
        <w:t xml:space="preserve">organisations have been established to implement greenspace, access and biodiversity policy development and implementation at a strategic level.  </w:t>
      </w:r>
    </w:p>
    <w:p w14:paraId="67D4ED7C" w14:textId="77777777" w:rsidR="00654100" w:rsidRPr="00B90FC9" w:rsidRDefault="0020634E" w:rsidP="00C77BD4">
      <w:pPr>
        <w:spacing w:after="0" w:line="259" w:lineRule="auto"/>
        <w:ind w:left="567" w:firstLine="0"/>
      </w:pPr>
      <w:r w:rsidRPr="00B90FC9">
        <w:t xml:space="preserve"> </w:t>
      </w:r>
    </w:p>
    <w:p w14:paraId="6EA7AD1F" w14:textId="77777777" w:rsidR="00654100" w:rsidRPr="00B90FC9" w:rsidRDefault="0020634E" w:rsidP="00C77BD4">
      <w:pPr>
        <w:ind w:left="567" w:right="3"/>
      </w:pPr>
      <w:r w:rsidRPr="00B90FC9">
        <w:t xml:space="preserve">A number of partnerships projects operate within East Renfrewshire and sit within the Planning Service. They are taken forward by dedicated staff members at relatively low cost to the partner authorities. </w:t>
      </w:r>
    </w:p>
    <w:p w14:paraId="31A980DD" w14:textId="77777777" w:rsidR="00654100" w:rsidRPr="00B90FC9" w:rsidRDefault="0020634E">
      <w:pPr>
        <w:spacing w:after="39" w:line="259" w:lineRule="auto"/>
        <w:ind w:left="566" w:firstLine="0"/>
      </w:pPr>
      <w:r w:rsidRPr="00B90FC9">
        <w:t xml:space="preserve"> </w:t>
      </w:r>
    </w:p>
    <w:p w14:paraId="4EC168D7" w14:textId="77777777" w:rsidR="00654100" w:rsidRPr="00B90FC9" w:rsidRDefault="0020634E" w:rsidP="00C77BD4">
      <w:pPr>
        <w:numPr>
          <w:ilvl w:val="0"/>
          <w:numId w:val="8"/>
        </w:numPr>
        <w:spacing w:after="73" w:line="259" w:lineRule="auto"/>
        <w:ind w:left="993" w:hanging="425"/>
      </w:pPr>
      <w:r w:rsidRPr="00B90FC9">
        <w:rPr>
          <w:b/>
          <w:color w:val="933534"/>
        </w:rPr>
        <w:t xml:space="preserve">The Glasgow and Clyde Valley Green Network Partnership </w:t>
      </w:r>
    </w:p>
    <w:p w14:paraId="6CDFCFAD" w14:textId="77777777" w:rsidR="00654100" w:rsidRPr="00B90FC9" w:rsidRDefault="0020634E" w:rsidP="00C77BD4">
      <w:pPr>
        <w:ind w:left="993" w:right="3"/>
      </w:pPr>
      <w:r w:rsidRPr="00B90FC9">
        <w:t xml:space="preserve">The Glasgow and Clyde Valley Green Network Partnership is integrated within the Central Scotland Green Network and provides the framework for a wide range of action on the ground. It is supported by the 8 local authorities </w:t>
      </w:r>
      <w:r w:rsidR="00D32776" w:rsidRPr="00B90FC9">
        <w:t xml:space="preserve">located </w:t>
      </w:r>
      <w:r w:rsidRPr="00B90FC9">
        <w:t xml:space="preserve">within the Glasgow and Clyde Valley Strategic Development Planning area. </w:t>
      </w:r>
    </w:p>
    <w:p w14:paraId="612F1C4D" w14:textId="77777777" w:rsidR="00654100" w:rsidRPr="00B90FC9" w:rsidRDefault="0020634E" w:rsidP="00C77BD4">
      <w:pPr>
        <w:spacing w:after="0" w:line="259" w:lineRule="auto"/>
        <w:ind w:left="993" w:firstLine="0"/>
      </w:pPr>
      <w:r w:rsidRPr="00B90FC9">
        <w:t xml:space="preserve"> </w:t>
      </w:r>
    </w:p>
    <w:p w14:paraId="675DAAEF" w14:textId="77777777" w:rsidR="00654100" w:rsidRPr="00B90FC9" w:rsidRDefault="0020634E" w:rsidP="00C77BD4">
      <w:pPr>
        <w:ind w:left="993" w:right="3"/>
      </w:pPr>
      <w:r w:rsidRPr="00B90FC9">
        <w:t xml:space="preserve">The role of the Green Network Partnership is to co-ordinate action at a strategic level, ensure local activity fits in to the big picture and projects undertaken by key agencies and the local authorities contribute to making the Glasgow and Clyde Valley Green Network prosper.  </w:t>
      </w:r>
    </w:p>
    <w:p w14:paraId="0F73816C" w14:textId="77777777" w:rsidR="00654100" w:rsidRPr="00B90FC9" w:rsidRDefault="0020634E">
      <w:pPr>
        <w:spacing w:after="39" w:line="259" w:lineRule="auto"/>
        <w:ind w:left="566" w:firstLine="0"/>
      </w:pPr>
      <w:r w:rsidRPr="00B90FC9">
        <w:t xml:space="preserve"> </w:t>
      </w:r>
    </w:p>
    <w:p w14:paraId="5D38C39B" w14:textId="77777777" w:rsidR="00654100" w:rsidRPr="00B90FC9" w:rsidRDefault="0020634E" w:rsidP="00932EDF">
      <w:pPr>
        <w:numPr>
          <w:ilvl w:val="0"/>
          <w:numId w:val="8"/>
        </w:numPr>
        <w:spacing w:after="73" w:line="259" w:lineRule="auto"/>
        <w:ind w:left="993" w:hanging="425"/>
      </w:pPr>
      <w:r w:rsidRPr="00B90FC9">
        <w:rPr>
          <w:b/>
          <w:color w:val="933534"/>
        </w:rPr>
        <w:t xml:space="preserve">Dams to Darnley Country Park and </w:t>
      </w:r>
      <w:proofErr w:type="spellStart"/>
      <w:r w:rsidRPr="00B90FC9">
        <w:rPr>
          <w:b/>
          <w:color w:val="933534"/>
        </w:rPr>
        <w:t>Whitelee</w:t>
      </w:r>
      <w:proofErr w:type="spellEnd"/>
      <w:r w:rsidRPr="00B90FC9">
        <w:rPr>
          <w:b/>
          <w:color w:val="933534"/>
        </w:rPr>
        <w:t xml:space="preserve"> Access Project  </w:t>
      </w:r>
    </w:p>
    <w:p w14:paraId="65B4F410" w14:textId="77777777" w:rsidR="00654100" w:rsidRPr="00B90FC9" w:rsidRDefault="0020634E" w:rsidP="00932EDF">
      <w:pPr>
        <w:ind w:left="993" w:right="3" w:firstLine="0"/>
      </w:pPr>
      <w:r w:rsidRPr="00B90FC9">
        <w:t xml:space="preserve">Both Dams to Darnley Country Park and </w:t>
      </w:r>
      <w:proofErr w:type="spellStart"/>
      <w:r w:rsidRPr="00B90FC9">
        <w:t>Whitelee</w:t>
      </w:r>
      <w:proofErr w:type="spellEnd"/>
      <w:r w:rsidRPr="00B90FC9">
        <w:t xml:space="preserve"> Access Project provide the basis for a range of activities to protect and enhance heritage and environmental resources, support opportunities for improving health and well-being, facilitating sustainable transport and providing learning and engagement. Project Officers are in place for both projects and they oversee the implementation of strategy and physical enhancement works. </w:t>
      </w:r>
    </w:p>
    <w:p w14:paraId="6A03F316" w14:textId="77777777" w:rsidR="00654100" w:rsidRPr="00B90FC9" w:rsidRDefault="0020634E" w:rsidP="00932EDF">
      <w:pPr>
        <w:spacing w:after="0" w:line="259" w:lineRule="auto"/>
        <w:ind w:left="993" w:firstLine="0"/>
      </w:pPr>
      <w:r w:rsidRPr="00B90FC9">
        <w:t xml:space="preserve"> </w:t>
      </w:r>
    </w:p>
    <w:p w14:paraId="349174B3" w14:textId="77777777" w:rsidR="00654100" w:rsidRPr="00B90FC9" w:rsidRDefault="0020634E" w:rsidP="00932EDF">
      <w:pPr>
        <w:ind w:left="993" w:right="3" w:firstLine="0"/>
      </w:pPr>
      <w:r w:rsidRPr="00B90FC9">
        <w:t xml:space="preserve">Dams to Darnley Country Park is run in partnership with Glasgow City Council and is currently being developed through a series of improvements, leading to new recreation and visitor facilities and infrastructure. </w:t>
      </w:r>
    </w:p>
    <w:p w14:paraId="4B36CB79" w14:textId="77777777" w:rsidR="00D32776" w:rsidRPr="00B90FC9" w:rsidRDefault="00D32776" w:rsidP="00932EDF">
      <w:pPr>
        <w:ind w:left="993" w:right="3" w:firstLine="0"/>
      </w:pPr>
    </w:p>
    <w:p w14:paraId="1028AFA3" w14:textId="77777777" w:rsidR="00654100" w:rsidRPr="00B90FC9" w:rsidRDefault="0020634E" w:rsidP="00932EDF">
      <w:pPr>
        <w:ind w:left="993" w:right="3" w:firstLine="0"/>
      </w:pPr>
      <w:r w:rsidRPr="00B90FC9">
        <w:t>Work is currently ongoing in partnership with key landowners and stakeholders to develop a range of visitor facilities and recreational opportunities within the Park, including a water</w:t>
      </w:r>
      <w:r w:rsidR="0021461E" w:rsidRPr="00B90FC9">
        <w:t xml:space="preserve"> </w:t>
      </w:r>
      <w:r w:rsidRPr="00B90FC9">
        <w:t xml:space="preserve">sports facility, visitor centre and environmental education base. Funding for these developments will come through development contributions, </w:t>
      </w:r>
      <w:r w:rsidR="00D32776" w:rsidRPr="00B90FC9">
        <w:t xml:space="preserve">Glasgow and Clyde Valley City deal, </w:t>
      </w:r>
      <w:r w:rsidRPr="00B90FC9">
        <w:t xml:space="preserve">external grant assistance and private sector capital investment. </w:t>
      </w:r>
    </w:p>
    <w:p w14:paraId="03E6A90E" w14:textId="77777777" w:rsidR="00654100" w:rsidRPr="00B90FC9" w:rsidRDefault="0020634E" w:rsidP="00864419">
      <w:pPr>
        <w:spacing w:after="0" w:line="259" w:lineRule="auto"/>
        <w:ind w:left="1277" w:firstLine="0"/>
      </w:pPr>
      <w:r w:rsidRPr="00B90FC9">
        <w:t xml:space="preserve"> </w:t>
      </w:r>
    </w:p>
    <w:p w14:paraId="42F03156" w14:textId="77777777" w:rsidR="00654100" w:rsidRPr="00B90FC9" w:rsidRDefault="0020634E" w:rsidP="00932EDF">
      <w:pPr>
        <w:ind w:left="993" w:right="3"/>
      </w:pPr>
      <w:proofErr w:type="spellStart"/>
      <w:r w:rsidRPr="00B90FC9">
        <w:t>Whitelee</w:t>
      </w:r>
      <w:proofErr w:type="spellEnd"/>
      <w:r w:rsidRPr="00B90FC9">
        <w:t xml:space="preserve"> Access Project is run in partnership with a number of key agencies including South Lanarkshire and East Ayrshire Councils and is currently being developed through a series of improvements, leading to new recreational infrastructure. An Access Plan has been approved covering a 5 year period from </w:t>
      </w:r>
      <w:r w:rsidRPr="00B90FC9">
        <w:lastRenderedPageBreak/>
        <w:t xml:space="preserve">2015-19. This identifies a wide range of improvements including new or upgraded paths, upgraded site entrances, viewpoints, signage and interpretation.  </w:t>
      </w:r>
    </w:p>
    <w:p w14:paraId="13A19360" w14:textId="77777777" w:rsidR="00654100" w:rsidRPr="00B90FC9" w:rsidRDefault="0020634E" w:rsidP="00932EDF">
      <w:pPr>
        <w:spacing w:after="0" w:line="259" w:lineRule="auto"/>
        <w:ind w:left="993" w:firstLine="0"/>
      </w:pPr>
      <w:r w:rsidRPr="00B90FC9">
        <w:t xml:space="preserve"> </w:t>
      </w:r>
    </w:p>
    <w:p w14:paraId="389F8944" w14:textId="77777777" w:rsidR="00654100" w:rsidRPr="00B90FC9" w:rsidRDefault="0020634E" w:rsidP="00932EDF">
      <w:pPr>
        <w:ind w:left="993" w:right="3"/>
      </w:pPr>
      <w:r w:rsidRPr="00B90FC9">
        <w:t xml:space="preserve">Construction of Mountain Bike Trails at </w:t>
      </w:r>
      <w:proofErr w:type="spellStart"/>
      <w:r w:rsidRPr="00B90FC9">
        <w:t>Whitelee</w:t>
      </w:r>
      <w:proofErr w:type="spellEnd"/>
      <w:r w:rsidRPr="00B90FC9">
        <w:t xml:space="preserve"> was com</w:t>
      </w:r>
      <w:r w:rsidR="0021461E" w:rsidRPr="00B90FC9">
        <w:t>pleted in June 2014. The trails</w:t>
      </w:r>
      <w:r w:rsidRPr="00B90FC9">
        <w:t xml:space="preserve"> cover an area of 0.35 hectares and satisfy a strong demand for technical mountain bike facilities which cannot be provided by windfarm roads and multi user paths alone.  </w:t>
      </w:r>
    </w:p>
    <w:p w14:paraId="5B61C2CE" w14:textId="77777777" w:rsidR="00654100" w:rsidRPr="00B90FC9" w:rsidRDefault="0020634E" w:rsidP="00932EDF">
      <w:pPr>
        <w:spacing w:after="0" w:line="259" w:lineRule="auto"/>
        <w:ind w:left="993" w:firstLine="0"/>
      </w:pPr>
      <w:r w:rsidRPr="00B90FC9">
        <w:t xml:space="preserve"> </w:t>
      </w:r>
    </w:p>
    <w:p w14:paraId="507B2F27" w14:textId="77777777" w:rsidR="00654100" w:rsidRPr="00B90FC9" w:rsidRDefault="0020634E" w:rsidP="00932EDF">
      <w:pPr>
        <w:ind w:left="993" w:right="3"/>
      </w:pPr>
      <w:r w:rsidRPr="00B90FC9">
        <w:t xml:space="preserve">Both Dams to Darnley and </w:t>
      </w:r>
      <w:proofErr w:type="spellStart"/>
      <w:r w:rsidRPr="00B90FC9">
        <w:t>Whitelee</w:t>
      </w:r>
      <w:proofErr w:type="spellEnd"/>
      <w:r w:rsidRPr="00B90FC9">
        <w:t xml:space="preserve"> have a Countryside Ranger Service in place. The Rangers run a series of events for the public, volunteers and school children including health walks, biodiversity and educational events.  </w:t>
      </w:r>
    </w:p>
    <w:p w14:paraId="20CCCE9A" w14:textId="77777777" w:rsidR="00654100" w:rsidRPr="00B90FC9" w:rsidRDefault="0020634E" w:rsidP="00932EDF">
      <w:pPr>
        <w:ind w:left="993" w:right="3"/>
      </w:pPr>
      <w:r w:rsidRPr="00B90FC9">
        <w:t xml:space="preserve">The </w:t>
      </w:r>
      <w:r w:rsidR="00D32776" w:rsidRPr="00B90FC9">
        <w:t>5</w:t>
      </w:r>
      <w:r w:rsidRPr="00B90FC9">
        <w:t xml:space="preserve"> Rangers also provide an on-site presence, liaise with visitors, landowners and undertake survey work. </w:t>
      </w:r>
    </w:p>
    <w:p w14:paraId="6C1E9ED8" w14:textId="0D1B92C9" w:rsidR="00B53259" w:rsidRDefault="0020634E">
      <w:pPr>
        <w:spacing w:after="0" w:line="259" w:lineRule="auto"/>
        <w:ind w:left="1277" w:firstLine="0"/>
      </w:pPr>
      <w:r w:rsidRPr="00B90FC9">
        <w:t xml:space="preserve"> </w:t>
      </w:r>
    </w:p>
    <w:p w14:paraId="75DAF0B9" w14:textId="77777777" w:rsidR="00B53259" w:rsidRDefault="00B53259">
      <w:pPr>
        <w:spacing w:after="160" w:line="259" w:lineRule="auto"/>
        <w:ind w:left="0" w:firstLine="0"/>
      </w:pPr>
      <w:r>
        <w:br w:type="page"/>
      </w:r>
    </w:p>
    <w:p w14:paraId="12E4BEAC" w14:textId="77777777" w:rsidR="00E10877" w:rsidRPr="00B90FC9" w:rsidRDefault="00E10877" w:rsidP="00E10877">
      <w:pPr>
        <w:pStyle w:val="Heading1"/>
        <w:tabs>
          <w:tab w:val="center" w:pos="3724"/>
        </w:tabs>
        <w:ind w:left="-15" w:firstLine="0"/>
      </w:pPr>
      <w:bookmarkStart w:id="9" w:name="_Toc90647916"/>
      <w:r w:rsidRPr="00B90FC9">
        <w:lastRenderedPageBreak/>
        <w:t>6. ASSET RATIONALISATION/ACQUISITION PROGRAMME</w:t>
      </w:r>
      <w:bookmarkEnd w:id="9"/>
      <w:r w:rsidRPr="00B90FC9">
        <w:t xml:space="preserve"> </w:t>
      </w:r>
    </w:p>
    <w:p w14:paraId="6C738281" w14:textId="77777777" w:rsidR="00E10877" w:rsidRPr="00B90FC9" w:rsidRDefault="00E10877" w:rsidP="00E10877">
      <w:pPr>
        <w:spacing w:after="34" w:line="259" w:lineRule="auto"/>
        <w:ind w:left="720" w:firstLine="0"/>
      </w:pPr>
      <w:r w:rsidRPr="00B90FC9">
        <w:t xml:space="preserve"> </w:t>
      </w:r>
    </w:p>
    <w:p w14:paraId="26628DA5" w14:textId="77777777" w:rsidR="00E10877" w:rsidRPr="00B90FC9" w:rsidRDefault="00E10877" w:rsidP="00932EDF">
      <w:pPr>
        <w:pStyle w:val="ListParagraph"/>
        <w:numPr>
          <w:ilvl w:val="0"/>
          <w:numId w:val="34"/>
        </w:numPr>
        <w:spacing w:after="3" w:line="259" w:lineRule="auto"/>
      </w:pPr>
      <w:r w:rsidRPr="00932EDF">
        <w:rPr>
          <w:b/>
          <w:color w:val="933534"/>
        </w:rPr>
        <w:t>Asset Value / Disposal of Assets</w:t>
      </w:r>
    </w:p>
    <w:p w14:paraId="2DE0B34E" w14:textId="77777777" w:rsidR="00E10877" w:rsidRPr="00B90FC9" w:rsidRDefault="00E10877" w:rsidP="00932EDF">
      <w:pPr>
        <w:ind w:left="567" w:right="3" w:firstLine="0"/>
      </w:pPr>
      <w:r w:rsidRPr="00B90FC9">
        <w:t xml:space="preserve">The assessment of value allows an objective approach to identifying those spaces that should be given the highest level of protection through the planning system, those that require enhancement and those that may no longer be needed for their present purpose.  </w:t>
      </w:r>
    </w:p>
    <w:p w14:paraId="204B924D" w14:textId="77777777" w:rsidR="00E10877" w:rsidRPr="00B90FC9" w:rsidRDefault="00E10877" w:rsidP="00E10877">
      <w:pPr>
        <w:spacing w:after="0" w:line="259" w:lineRule="auto"/>
        <w:ind w:left="340" w:firstLine="0"/>
      </w:pPr>
      <w:r w:rsidRPr="00B90FC9">
        <w:t xml:space="preserve"> </w:t>
      </w:r>
    </w:p>
    <w:p w14:paraId="0E385B15" w14:textId="77777777" w:rsidR="00E10877" w:rsidRPr="00B90FC9" w:rsidRDefault="008557CB" w:rsidP="00932EDF">
      <w:pPr>
        <w:ind w:left="567" w:right="3"/>
      </w:pPr>
      <w:r w:rsidRPr="00B90FC9">
        <w:t>By taking a more corporate and strategic approach to how the Council uses its Assets through the Corporate Landlord model, th</w:t>
      </w:r>
      <w:r w:rsidR="00E10877" w:rsidRPr="00B90FC9">
        <w:t xml:space="preserve">e Council’s Land and Property Asset Disposal Framework sets out the procedures for disposal of assets. </w:t>
      </w:r>
    </w:p>
    <w:p w14:paraId="230AF691" w14:textId="77777777" w:rsidR="00E10877" w:rsidRPr="00B90FC9" w:rsidRDefault="008557CB" w:rsidP="00932EDF">
      <w:pPr>
        <w:shd w:val="clear" w:color="auto" w:fill="FFFFFF"/>
        <w:spacing w:before="100" w:beforeAutospacing="1"/>
        <w:ind w:left="567" w:firstLine="10"/>
        <w:rPr>
          <w:color w:val="auto"/>
          <w:szCs w:val="24"/>
        </w:rPr>
      </w:pPr>
      <w:r w:rsidRPr="00B90FC9">
        <w:rPr>
          <w:rFonts w:cs="Arial"/>
          <w:bCs/>
          <w:color w:val="auto"/>
          <w:szCs w:val="20"/>
        </w:rPr>
        <w:t>T</w:t>
      </w:r>
      <w:r w:rsidR="00E10877" w:rsidRPr="00B90FC9">
        <w:rPr>
          <w:rFonts w:cs="Arial"/>
          <w:bCs/>
          <w:color w:val="auto"/>
          <w:szCs w:val="20"/>
        </w:rPr>
        <w:t>hrough the</w:t>
      </w:r>
      <w:r w:rsidRPr="00B90FC9">
        <w:rPr>
          <w:rFonts w:cs="Arial"/>
          <w:bCs/>
          <w:color w:val="auto"/>
          <w:szCs w:val="20"/>
        </w:rPr>
        <w:t xml:space="preserve"> corporate approach to dealing with surplus property assets, the Council determines </w:t>
      </w:r>
      <w:r w:rsidR="00E10877" w:rsidRPr="00B90FC9">
        <w:rPr>
          <w:rFonts w:cs="Arial"/>
          <w:bCs/>
          <w:color w:val="auto"/>
          <w:szCs w:val="20"/>
        </w:rPr>
        <w:t xml:space="preserve">which land and property assets are surplus to both Directorate and Council requirements. For Open Spaces, the Parks Section will engage with Legal, Estates and </w:t>
      </w:r>
      <w:r w:rsidR="00D32776" w:rsidRPr="00B90FC9">
        <w:rPr>
          <w:rFonts w:cs="Arial"/>
          <w:bCs/>
          <w:color w:val="auto"/>
          <w:szCs w:val="20"/>
        </w:rPr>
        <w:t>Strategic Services</w:t>
      </w:r>
      <w:r w:rsidR="00E10877" w:rsidRPr="00B90FC9">
        <w:rPr>
          <w:rFonts w:cs="Arial"/>
          <w:bCs/>
          <w:color w:val="auto"/>
          <w:szCs w:val="20"/>
        </w:rPr>
        <w:t xml:space="preserve"> to establish wheth</w:t>
      </w:r>
      <w:r w:rsidR="00FB69AA" w:rsidRPr="00B90FC9">
        <w:rPr>
          <w:rFonts w:cs="Arial"/>
          <w:bCs/>
          <w:color w:val="auto"/>
          <w:szCs w:val="20"/>
        </w:rPr>
        <w:t>er the asset can be disposed of</w:t>
      </w:r>
      <w:r w:rsidR="00E10877" w:rsidRPr="00B90FC9">
        <w:rPr>
          <w:color w:val="auto"/>
        </w:rPr>
        <w:t xml:space="preserve">. An </w:t>
      </w:r>
      <w:r w:rsidR="00E10877" w:rsidRPr="00B90FC9">
        <w:rPr>
          <w:color w:val="auto"/>
          <w:szCs w:val="24"/>
        </w:rPr>
        <w:t>Option</w:t>
      </w:r>
      <w:r w:rsidRPr="00B90FC9">
        <w:rPr>
          <w:color w:val="auto"/>
          <w:szCs w:val="24"/>
        </w:rPr>
        <w:t>s</w:t>
      </w:r>
      <w:r w:rsidR="00E10877" w:rsidRPr="00B90FC9">
        <w:rPr>
          <w:color w:val="auto"/>
          <w:szCs w:val="24"/>
        </w:rPr>
        <w:t xml:space="preserve"> Appraisal framework is crucial to ensure our disposals / acquisitions are fully informed and based on robust evidence. Appraisals will include an assessment of:</w:t>
      </w:r>
    </w:p>
    <w:p w14:paraId="76A1EC84" w14:textId="77777777" w:rsidR="00E10877" w:rsidRPr="00B90FC9" w:rsidRDefault="00E10877" w:rsidP="007739BD">
      <w:pPr>
        <w:pStyle w:val="ListParagraph"/>
        <w:numPr>
          <w:ilvl w:val="0"/>
          <w:numId w:val="18"/>
        </w:numPr>
        <w:shd w:val="clear" w:color="auto" w:fill="FFFFFF"/>
        <w:spacing w:before="100" w:beforeAutospacing="1"/>
        <w:ind w:left="993" w:right="57" w:hanging="426"/>
        <w:rPr>
          <w:color w:val="auto"/>
          <w:szCs w:val="24"/>
        </w:rPr>
      </w:pPr>
      <w:r w:rsidRPr="00B90FC9">
        <w:rPr>
          <w:color w:val="auto"/>
          <w:szCs w:val="24"/>
        </w:rPr>
        <w:t>Costs of ongoing usage</w:t>
      </w:r>
    </w:p>
    <w:p w14:paraId="3CFB8DF9" w14:textId="77777777" w:rsidR="00E10877" w:rsidRPr="00B90FC9" w:rsidRDefault="00E10877" w:rsidP="007739BD">
      <w:pPr>
        <w:pStyle w:val="ListParagraph"/>
        <w:numPr>
          <w:ilvl w:val="0"/>
          <w:numId w:val="18"/>
        </w:numPr>
        <w:shd w:val="clear" w:color="auto" w:fill="FFFFFF"/>
        <w:spacing w:before="100" w:beforeAutospacing="1"/>
        <w:ind w:left="993" w:right="57" w:hanging="426"/>
        <w:rPr>
          <w:color w:val="auto"/>
          <w:szCs w:val="24"/>
        </w:rPr>
      </w:pPr>
      <w:r w:rsidRPr="00B90FC9">
        <w:rPr>
          <w:color w:val="auto"/>
          <w:szCs w:val="24"/>
        </w:rPr>
        <w:t>Future maintenance costs</w:t>
      </w:r>
    </w:p>
    <w:p w14:paraId="1982536A" w14:textId="77777777" w:rsidR="008557CB" w:rsidRPr="00B90FC9" w:rsidRDefault="008557CB" w:rsidP="007739BD">
      <w:pPr>
        <w:pStyle w:val="ListParagraph"/>
        <w:numPr>
          <w:ilvl w:val="0"/>
          <w:numId w:val="18"/>
        </w:numPr>
        <w:shd w:val="clear" w:color="auto" w:fill="FFFFFF"/>
        <w:spacing w:before="100" w:beforeAutospacing="1"/>
        <w:ind w:left="993" w:right="57" w:hanging="426"/>
        <w:rPr>
          <w:color w:val="auto"/>
          <w:szCs w:val="24"/>
        </w:rPr>
      </w:pPr>
      <w:r w:rsidRPr="00B90FC9">
        <w:rPr>
          <w:color w:val="auto"/>
          <w:szCs w:val="24"/>
        </w:rPr>
        <w:t>Carbon impact against Net Zero Carbon Standard</w:t>
      </w:r>
    </w:p>
    <w:p w14:paraId="37C6C7B3" w14:textId="77777777" w:rsidR="00E10877" w:rsidRPr="00B90FC9" w:rsidRDefault="00E10877" w:rsidP="007739BD">
      <w:pPr>
        <w:pStyle w:val="ListParagraph"/>
        <w:numPr>
          <w:ilvl w:val="0"/>
          <w:numId w:val="18"/>
        </w:numPr>
        <w:shd w:val="clear" w:color="auto" w:fill="FFFFFF"/>
        <w:spacing w:before="100" w:beforeAutospacing="1"/>
        <w:ind w:left="993" w:right="57" w:hanging="426"/>
        <w:rPr>
          <w:color w:val="auto"/>
          <w:szCs w:val="24"/>
        </w:rPr>
      </w:pPr>
      <w:r w:rsidRPr="00B90FC9">
        <w:rPr>
          <w:color w:val="auto"/>
          <w:szCs w:val="24"/>
        </w:rPr>
        <w:t>Historical / appropriate use of the asset</w:t>
      </w:r>
    </w:p>
    <w:p w14:paraId="5FE7EEB9" w14:textId="77777777" w:rsidR="00E10877" w:rsidRPr="00B90FC9" w:rsidRDefault="00E10877" w:rsidP="007739BD">
      <w:pPr>
        <w:pStyle w:val="ListParagraph"/>
        <w:numPr>
          <w:ilvl w:val="0"/>
          <w:numId w:val="18"/>
        </w:numPr>
        <w:shd w:val="clear" w:color="auto" w:fill="FFFFFF"/>
        <w:spacing w:before="100" w:beforeAutospacing="1"/>
        <w:ind w:left="993" w:right="57" w:hanging="426"/>
        <w:rPr>
          <w:color w:val="auto"/>
          <w:szCs w:val="24"/>
        </w:rPr>
      </w:pPr>
      <w:r w:rsidRPr="00B90FC9">
        <w:rPr>
          <w:color w:val="auto"/>
          <w:szCs w:val="24"/>
        </w:rPr>
        <w:t>Future use of the asset</w:t>
      </w:r>
    </w:p>
    <w:p w14:paraId="5FBE2119" w14:textId="77777777" w:rsidR="00E10877" w:rsidRPr="00B90FC9" w:rsidRDefault="00E10877" w:rsidP="007739BD">
      <w:pPr>
        <w:pStyle w:val="ListParagraph"/>
        <w:numPr>
          <w:ilvl w:val="0"/>
          <w:numId w:val="18"/>
        </w:numPr>
        <w:shd w:val="clear" w:color="auto" w:fill="FFFFFF"/>
        <w:spacing w:before="100" w:beforeAutospacing="1"/>
        <w:ind w:left="993" w:right="57" w:hanging="426"/>
        <w:rPr>
          <w:color w:val="auto"/>
          <w:szCs w:val="24"/>
        </w:rPr>
      </w:pPr>
      <w:r w:rsidRPr="00B90FC9">
        <w:rPr>
          <w:color w:val="auto"/>
          <w:szCs w:val="24"/>
        </w:rPr>
        <w:t>Anticipated future effects if asset is no longer available for use by customers / the Council</w:t>
      </w:r>
    </w:p>
    <w:p w14:paraId="1C089985" w14:textId="77777777" w:rsidR="00E10877" w:rsidRPr="00B90FC9" w:rsidRDefault="00E10877" w:rsidP="007739BD">
      <w:pPr>
        <w:pStyle w:val="ListParagraph"/>
        <w:numPr>
          <w:ilvl w:val="0"/>
          <w:numId w:val="18"/>
        </w:numPr>
        <w:shd w:val="clear" w:color="auto" w:fill="FFFFFF"/>
        <w:spacing w:before="100" w:beforeAutospacing="1"/>
        <w:ind w:left="993" w:right="57" w:hanging="426"/>
        <w:rPr>
          <w:color w:val="auto"/>
          <w:szCs w:val="24"/>
        </w:rPr>
      </w:pPr>
      <w:r w:rsidRPr="00B90FC9">
        <w:rPr>
          <w:color w:val="auto"/>
          <w:szCs w:val="24"/>
        </w:rPr>
        <w:t>The need to maintain the asset</w:t>
      </w:r>
    </w:p>
    <w:p w14:paraId="10F64A34" w14:textId="77777777" w:rsidR="003310EE" w:rsidRPr="00B90FC9" w:rsidRDefault="00E10877" w:rsidP="007739BD">
      <w:pPr>
        <w:pStyle w:val="ListParagraph"/>
        <w:numPr>
          <w:ilvl w:val="0"/>
          <w:numId w:val="18"/>
        </w:numPr>
        <w:shd w:val="clear" w:color="auto" w:fill="FFFFFF"/>
        <w:spacing w:before="100" w:beforeAutospacing="1"/>
        <w:ind w:left="993" w:right="57" w:hanging="426"/>
        <w:rPr>
          <w:color w:val="auto"/>
          <w:szCs w:val="24"/>
        </w:rPr>
      </w:pPr>
      <w:r w:rsidRPr="00B90FC9">
        <w:rPr>
          <w:color w:val="auto"/>
          <w:szCs w:val="24"/>
        </w:rPr>
        <w:t>Implications of disposal</w:t>
      </w:r>
    </w:p>
    <w:p w14:paraId="538959EC" w14:textId="77777777" w:rsidR="003310EE" w:rsidRPr="00B90FC9" w:rsidRDefault="00B90FC9" w:rsidP="007739BD">
      <w:pPr>
        <w:pStyle w:val="ListParagraph"/>
        <w:numPr>
          <w:ilvl w:val="0"/>
          <w:numId w:val="18"/>
        </w:numPr>
        <w:shd w:val="clear" w:color="auto" w:fill="FFFFFF"/>
        <w:spacing w:before="100" w:beforeAutospacing="1"/>
        <w:ind w:left="993" w:right="57" w:hanging="426"/>
        <w:rPr>
          <w:color w:val="auto"/>
          <w:szCs w:val="24"/>
        </w:rPr>
      </w:pPr>
      <w:r w:rsidRPr="00B90FC9">
        <w:rPr>
          <w:rFonts w:asciiTheme="minorHAnsi" w:hAnsiTheme="minorHAnsi" w:cstheme="minorBidi"/>
          <w:color w:val="auto"/>
        </w:rPr>
        <w:t>T</w:t>
      </w:r>
      <w:r w:rsidR="003310EE" w:rsidRPr="00B90FC9">
        <w:rPr>
          <w:rFonts w:asciiTheme="minorHAnsi" w:hAnsiTheme="minorHAnsi" w:cstheme="minorBidi"/>
          <w:color w:val="auto"/>
        </w:rPr>
        <w:t>he policies that apply in the Local Development Plan. It should consider any designations e.g. as urban greenspace, local biodiversity site, local nature reserve, a wildlife corridor, its value as part of a green network and the green belt. It should include assessment of the environmental value of the site e.g. the flora and fauna that exists, important trees on the site and consider its role in amenity terms for example as structural landscaping around development. The foregoing should be taken into account in considering the suitability and value of any proposed or future use of land being considered for disposal</w:t>
      </w:r>
    </w:p>
    <w:p w14:paraId="574B92F1" w14:textId="77777777" w:rsidR="003310EE" w:rsidRPr="00B90FC9" w:rsidRDefault="003310EE" w:rsidP="00B53259">
      <w:pPr>
        <w:pStyle w:val="ListParagraph"/>
        <w:shd w:val="clear" w:color="auto" w:fill="FFFFFF"/>
        <w:spacing w:before="100" w:beforeAutospacing="1"/>
        <w:ind w:left="1220" w:right="57" w:firstLine="0"/>
        <w:rPr>
          <w:color w:val="auto"/>
          <w:szCs w:val="24"/>
        </w:rPr>
      </w:pPr>
    </w:p>
    <w:p w14:paraId="09510A16" w14:textId="77777777" w:rsidR="00E10877" w:rsidRPr="00B90FC9" w:rsidRDefault="00E10877" w:rsidP="00932EDF">
      <w:pPr>
        <w:shd w:val="clear" w:color="auto" w:fill="FFFFFF"/>
        <w:spacing w:before="100" w:beforeAutospacing="1"/>
        <w:ind w:left="567" w:firstLine="0"/>
        <w:rPr>
          <w:rFonts w:cs="Arial"/>
          <w:bCs/>
          <w:color w:val="auto"/>
          <w:szCs w:val="20"/>
        </w:rPr>
      </w:pPr>
      <w:r w:rsidRPr="00B90FC9">
        <w:rPr>
          <w:rFonts w:cs="Arial"/>
          <w:bCs/>
          <w:color w:val="auto"/>
          <w:szCs w:val="20"/>
        </w:rPr>
        <w:t xml:space="preserve">The asset will be declared surplus to requirements through sign off by the Cabinet and will be passed to the Head of Environment </w:t>
      </w:r>
      <w:r w:rsidR="00723CC7">
        <w:rPr>
          <w:rFonts w:cs="Arial"/>
          <w:bCs/>
          <w:color w:val="auto"/>
          <w:szCs w:val="20"/>
        </w:rPr>
        <w:t xml:space="preserve">(Strategic Services) </w:t>
      </w:r>
      <w:r w:rsidRPr="00B90FC9">
        <w:rPr>
          <w:rFonts w:cs="Arial"/>
          <w:bCs/>
          <w:color w:val="auto"/>
          <w:szCs w:val="20"/>
        </w:rPr>
        <w:t xml:space="preserve">to commence the marketing and disposal process. </w:t>
      </w:r>
    </w:p>
    <w:p w14:paraId="04FC9C01" w14:textId="77777777" w:rsidR="00E10877" w:rsidRPr="00B90FC9" w:rsidRDefault="00E10877" w:rsidP="00932EDF">
      <w:pPr>
        <w:shd w:val="clear" w:color="auto" w:fill="FFFFFF"/>
        <w:spacing w:before="100" w:beforeAutospacing="1"/>
        <w:ind w:left="567" w:firstLine="10"/>
        <w:rPr>
          <w:rFonts w:asciiTheme="minorHAnsi" w:hAnsiTheme="minorHAnsi"/>
          <w:color w:val="auto"/>
        </w:rPr>
      </w:pPr>
      <w:r w:rsidRPr="00B90FC9">
        <w:rPr>
          <w:rFonts w:asciiTheme="minorHAnsi" w:hAnsiTheme="minorHAnsi"/>
          <w:color w:val="auto"/>
        </w:rPr>
        <w:t xml:space="preserve">Such disposals might take the form of an outright sale on the open market, where no other options exist.  However there are also assets which might be able to be disposed of </w:t>
      </w:r>
      <w:proofErr w:type="spellStart"/>
      <w:r w:rsidRPr="00B90FC9">
        <w:rPr>
          <w:rFonts w:asciiTheme="minorHAnsi" w:hAnsiTheme="minorHAnsi"/>
          <w:color w:val="auto"/>
        </w:rPr>
        <w:t>to</w:t>
      </w:r>
      <w:proofErr w:type="spellEnd"/>
      <w:r w:rsidRPr="00B90FC9">
        <w:rPr>
          <w:rFonts w:asciiTheme="minorHAnsi" w:hAnsiTheme="minorHAnsi"/>
          <w:color w:val="auto"/>
        </w:rPr>
        <w:t xml:space="preserve"> local community groups, partners or through alternative management </w:t>
      </w:r>
      <w:r w:rsidRPr="00B90FC9">
        <w:rPr>
          <w:rFonts w:asciiTheme="minorHAnsi" w:hAnsiTheme="minorHAnsi"/>
          <w:color w:val="auto"/>
        </w:rPr>
        <w:lastRenderedPageBreak/>
        <w:t xml:space="preserve">arrangements, thus relieving the Council of any ongoing revenue costs </w:t>
      </w:r>
      <w:r w:rsidR="008557CB" w:rsidRPr="00B90FC9">
        <w:rPr>
          <w:rFonts w:asciiTheme="minorHAnsi" w:hAnsiTheme="minorHAnsi"/>
          <w:color w:val="auto"/>
        </w:rPr>
        <w:t xml:space="preserve">or future capital commitments </w:t>
      </w:r>
      <w:r w:rsidRPr="00B90FC9">
        <w:rPr>
          <w:rFonts w:asciiTheme="minorHAnsi" w:hAnsiTheme="minorHAnsi"/>
          <w:color w:val="auto"/>
        </w:rPr>
        <w:t>whilst allowing such assets to continue to operate as community facilities where a robust Business Case exists.</w:t>
      </w:r>
    </w:p>
    <w:p w14:paraId="69F973B4" w14:textId="77777777" w:rsidR="00E10877" w:rsidRPr="00B90FC9" w:rsidRDefault="00E10877" w:rsidP="00E10877">
      <w:pPr>
        <w:spacing w:after="68" w:line="259" w:lineRule="auto"/>
        <w:ind w:left="340" w:firstLine="0"/>
      </w:pPr>
    </w:p>
    <w:p w14:paraId="21D8BA14" w14:textId="77777777" w:rsidR="00E10877" w:rsidRPr="00B90FC9" w:rsidRDefault="00E10877" w:rsidP="00932EDF">
      <w:pPr>
        <w:pStyle w:val="ListParagraph"/>
        <w:numPr>
          <w:ilvl w:val="0"/>
          <w:numId w:val="34"/>
        </w:numPr>
        <w:spacing w:after="3" w:line="259" w:lineRule="auto"/>
      </w:pPr>
      <w:r w:rsidRPr="00932EDF">
        <w:rPr>
          <w:b/>
          <w:color w:val="933534"/>
        </w:rPr>
        <w:t xml:space="preserve">Asset Enhancement </w:t>
      </w:r>
    </w:p>
    <w:p w14:paraId="12674425" w14:textId="77777777" w:rsidR="00E10877" w:rsidRPr="00B90FC9" w:rsidRDefault="00D32776" w:rsidP="00932EDF">
      <w:pPr>
        <w:ind w:left="567" w:right="3" w:firstLine="0"/>
      </w:pPr>
      <w:r w:rsidRPr="00B90FC9">
        <w:rPr>
          <w:color w:val="211F1F"/>
        </w:rPr>
        <w:t>Strategic</w:t>
      </w:r>
      <w:r w:rsidR="00E10877" w:rsidRPr="00B90FC9">
        <w:rPr>
          <w:color w:val="211F1F"/>
        </w:rPr>
        <w:t xml:space="preserve"> Service</w:t>
      </w:r>
      <w:r w:rsidRPr="00B90FC9">
        <w:rPr>
          <w:color w:val="211F1F"/>
        </w:rPr>
        <w:t>s</w:t>
      </w:r>
      <w:r w:rsidR="00E10877" w:rsidRPr="00B90FC9">
        <w:rPr>
          <w:color w:val="211F1F"/>
        </w:rPr>
        <w:t xml:space="preserve"> </w:t>
      </w:r>
      <w:r w:rsidRPr="00B90FC9">
        <w:rPr>
          <w:color w:val="211F1F"/>
        </w:rPr>
        <w:t>hold</w:t>
      </w:r>
      <w:r w:rsidR="00E10877" w:rsidRPr="00B90FC9">
        <w:rPr>
          <w:color w:val="211F1F"/>
        </w:rPr>
        <w:t xml:space="preserve"> </w:t>
      </w:r>
      <w:r w:rsidR="00E10877" w:rsidRPr="00B90FC9">
        <w:t xml:space="preserve">qualitative, quantitative and geographical information on open space. Where there are known to be deficiencies in open space provision or opportunities to maximise benefits, we will investigate ways of increasing value. </w:t>
      </w:r>
      <w:r w:rsidR="00E10877" w:rsidRPr="00B90FC9">
        <w:rPr>
          <w:color w:val="auto"/>
          <w:spacing w:val="4"/>
        </w:rPr>
        <w:t xml:space="preserve">As such a formal Option Appraisal process is used to support projects to ensure they align with this Asset Management Plan and deliver against the corporate objectives of the Council. </w:t>
      </w:r>
    </w:p>
    <w:p w14:paraId="1EADFFBB" w14:textId="77777777" w:rsidR="00E10877" w:rsidRPr="00B90FC9" w:rsidRDefault="00E10877" w:rsidP="00E10877">
      <w:pPr>
        <w:spacing w:line="276" w:lineRule="auto"/>
        <w:ind w:left="340" w:firstLine="2"/>
        <w:rPr>
          <w:color w:val="auto"/>
          <w:spacing w:val="4"/>
        </w:rPr>
      </w:pPr>
    </w:p>
    <w:p w14:paraId="14387CEE" w14:textId="77777777" w:rsidR="00E10877" w:rsidRPr="00B90FC9" w:rsidRDefault="00E10877" w:rsidP="00932EDF">
      <w:pPr>
        <w:spacing w:line="276" w:lineRule="auto"/>
        <w:ind w:left="567" w:firstLine="2"/>
      </w:pPr>
      <w:r w:rsidRPr="00B90FC9">
        <w:t xml:space="preserve">Work can be undertaken to raise awareness of the health, environmental and educational benefits of open space and the Council’s Ranger Service is integral to this. Investing in site infrastructure including interpretation and encouraging community involvement </w:t>
      </w:r>
      <w:r w:rsidR="00D32776" w:rsidRPr="00B90FC9">
        <w:t>is</w:t>
      </w:r>
      <w:r w:rsidRPr="00B90FC9">
        <w:t xml:space="preserve"> important.  </w:t>
      </w:r>
    </w:p>
    <w:p w14:paraId="561D81B0" w14:textId="77777777" w:rsidR="00E10877" w:rsidRPr="00B90FC9" w:rsidRDefault="00E10877" w:rsidP="00E10877">
      <w:pPr>
        <w:spacing w:line="276" w:lineRule="auto"/>
        <w:ind w:left="340" w:firstLine="2"/>
        <w:rPr>
          <w:color w:val="auto"/>
        </w:rPr>
      </w:pPr>
    </w:p>
    <w:p w14:paraId="450524DD" w14:textId="77777777" w:rsidR="00E10877" w:rsidRPr="00B90FC9" w:rsidRDefault="00E10877">
      <w:pPr>
        <w:spacing w:after="160" w:line="259" w:lineRule="auto"/>
        <w:ind w:left="0" w:firstLine="0"/>
      </w:pPr>
      <w:r w:rsidRPr="00B90FC9">
        <w:br w:type="page"/>
      </w:r>
    </w:p>
    <w:p w14:paraId="716409A6" w14:textId="77777777" w:rsidR="00E10877" w:rsidRPr="00B90FC9" w:rsidRDefault="00E10877" w:rsidP="00E10877">
      <w:pPr>
        <w:pStyle w:val="Heading1"/>
      </w:pPr>
      <w:bookmarkStart w:id="10" w:name="_Toc90647917"/>
      <w:r w:rsidRPr="00B90FC9">
        <w:lastRenderedPageBreak/>
        <w:t>7. Capital/Revenue/External Funding Allocation</w:t>
      </w:r>
      <w:bookmarkEnd w:id="10"/>
      <w:r w:rsidRPr="00B90FC9">
        <w:rPr>
          <w:u w:color="000000"/>
        </w:rPr>
        <w:t xml:space="preserve"> </w:t>
      </w:r>
    </w:p>
    <w:p w14:paraId="25D31D91" w14:textId="77777777" w:rsidR="00E10877" w:rsidRPr="00B90FC9" w:rsidRDefault="00E10877" w:rsidP="00E10877">
      <w:pPr>
        <w:spacing w:after="38" w:line="259" w:lineRule="auto"/>
        <w:ind w:left="566" w:firstLine="0"/>
      </w:pPr>
      <w:r w:rsidRPr="00B90FC9">
        <w:t xml:space="preserve"> </w:t>
      </w:r>
    </w:p>
    <w:p w14:paraId="2F220BAF" w14:textId="77777777" w:rsidR="00E10877" w:rsidRPr="00B90FC9" w:rsidRDefault="00E10877" w:rsidP="006975DD">
      <w:pPr>
        <w:pStyle w:val="ListParagraph"/>
        <w:numPr>
          <w:ilvl w:val="0"/>
          <w:numId w:val="34"/>
        </w:numPr>
        <w:spacing w:after="3" w:line="259" w:lineRule="auto"/>
      </w:pPr>
      <w:r w:rsidRPr="006975DD">
        <w:rPr>
          <w:b/>
          <w:color w:val="933534"/>
        </w:rPr>
        <w:t xml:space="preserve">Capital Investment </w:t>
      </w:r>
    </w:p>
    <w:p w14:paraId="48270168" w14:textId="77777777" w:rsidR="00E10877" w:rsidRPr="00B90FC9" w:rsidRDefault="00E10877" w:rsidP="006975DD">
      <w:pPr>
        <w:ind w:left="567" w:right="3" w:firstLine="0"/>
      </w:pPr>
      <w:r w:rsidRPr="00B90FC9">
        <w:t xml:space="preserve">The Prudential code placed a formal requirement on local authorities to take account of asset management planning and option appraisal when agreeing capital investment proposals. The current process for the allocation of funds for open spaces is service led. It is envisaged that the creation of this plan will require even greater coordination for the future allocation of investment.  </w:t>
      </w:r>
    </w:p>
    <w:p w14:paraId="1B6DBB8A" w14:textId="77777777" w:rsidR="00E10877" w:rsidRPr="00B90FC9" w:rsidRDefault="00E10877" w:rsidP="00E10877">
      <w:pPr>
        <w:ind w:left="426" w:right="3" w:hanging="426"/>
      </w:pPr>
    </w:p>
    <w:p w14:paraId="5BC05EEB" w14:textId="50155C04" w:rsidR="00E10877" w:rsidRPr="00B90FC9" w:rsidRDefault="00E10877" w:rsidP="006975DD">
      <w:pPr>
        <w:spacing w:line="276" w:lineRule="auto"/>
        <w:ind w:left="567" w:firstLine="0"/>
        <w:rPr>
          <w:rFonts w:asciiTheme="minorHAnsi" w:hAnsiTheme="minorHAnsi" w:cs="Arial"/>
          <w:color w:val="auto"/>
          <w:szCs w:val="24"/>
        </w:rPr>
      </w:pPr>
      <w:r w:rsidRPr="00B90FC9">
        <w:rPr>
          <w:rFonts w:asciiTheme="minorHAnsi" w:eastAsiaTheme="minorEastAsia" w:hAnsiTheme="minorHAnsi" w:cs="ArialMT"/>
          <w:color w:val="auto"/>
          <w:szCs w:val="24"/>
        </w:rPr>
        <w:t xml:space="preserve">The Council has an approved corporate process for the prioritisation of Capital bids. </w:t>
      </w:r>
      <w:r w:rsidRPr="00B90FC9">
        <w:rPr>
          <w:rFonts w:asciiTheme="minorHAnsi" w:hAnsiTheme="minorHAnsi" w:cs="Arial"/>
          <w:color w:val="auto"/>
          <w:szCs w:val="24"/>
        </w:rPr>
        <w:t>It follows a structured Capital Project Appraisal (CPA) process which starts in April of each year and concludes by November with the Corporate Management Team (CMT) making recommendations to the Budget Strategy Group. Further details about the CPA process are outlined in t</w:t>
      </w:r>
      <w:r w:rsidR="00741F05">
        <w:rPr>
          <w:rFonts w:asciiTheme="minorHAnsi" w:hAnsiTheme="minorHAnsi" w:cs="Arial"/>
          <w:color w:val="auto"/>
          <w:szCs w:val="24"/>
        </w:rPr>
        <w:t>he Capital Investment Strategy (CIS)</w:t>
      </w:r>
      <w:r w:rsidRPr="00B90FC9">
        <w:rPr>
          <w:rFonts w:asciiTheme="minorHAnsi" w:hAnsiTheme="minorHAnsi" w:cs="Arial"/>
          <w:color w:val="auto"/>
          <w:szCs w:val="24"/>
        </w:rPr>
        <w:t xml:space="preserve">. </w:t>
      </w:r>
      <w:bookmarkStart w:id="11" w:name="_GoBack"/>
      <w:bookmarkEnd w:id="11"/>
    </w:p>
    <w:p w14:paraId="7E0649A4" w14:textId="77777777" w:rsidR="00E10877" w:rsidRPr="00B90FC9" w:rsidRDefault="00E10877" w:rsidP="006975DD">
      <w:pPr>
        <w:spacing w:line="276" w:lineRule="auto"/>
        <w:ind w:left="567" w:hanging="426"/>
        <w:rPr>
          <w:rFonts w:asciiTheme="minorHAnsi" w:hAnsiTheme="minorHAnsi" w:cs="Arial"/>
          <w:color w:val="auto"/>
          <w:szCs w:val="24"/>
        </w:rPr>
      </w:pPr>
    </w:p>
    <w:p w14:paraId="52440479" w14:textId="77777777" w:rsidR="00E10877" w:rsidRPr="00B90FC9" w:rsidRDefault="00E10877" w:rsidP="006975DD">
      <w:pPr>
        <w:spacing w:line="276" w:lineRule="auto"/>
        <w:ind w:left="567" w:firstLine="0"/>
        <w:rPr>
          <w:rFonts w:asciiTheme="minorHAnsi" w:hAnsiTheme="minorHAnsi" w:cs="Arial"/>
          <w:color w:val="auto"/>
          <w:szCs w:val="24"/>
        </w:rPr>
      </w:pPr>
      <w:r w:rsidRPr="00B90FC9">
        <w:rPr>
          <w:rFonts w:asciiTheme="minorHAnsi" w:hAnsiTheme="minorHAnsi" w:cs="Arial"/>
          <w:color w:val="auto"/>
          <w:szCs w:val="24"/>
        </w:rPr>
        <w:t>Open Spaces asset investment priorities for East Renfrewshire are:</w:t>
      </w:r>
    </w:p>
    <w:p w14:paraId="166C8561" w14:textId="77777777" w:rsidR="00E10877" w:rsidRPr="00B90FC9" w:rsidRDefault="00E10877" w:rsidP="00D249AE">
      <w:pPr>
        <w:spacing w:line="276" w:lineRule="auto"/>
        <w:ind w:left="720" w:hanging="426"/>
        <w:rPr>
          <w:rFonts w:asciiTheme="minorHAnsi" w:hAnsiTheme="minorHAnsi" w:cs="Arial"/>
          <w:color w:val="auto"/>
          <w:szCs w:val="24"/>
        </w:rPr>
      </w:pPr>
    </w:p>
    <w:p w14:paraId="5C459189" w14:textId="77777777" w:rsidR="00E10877" w:rsidRPr="00B90FC9" w:rsidRDefault="00E10877" w:rsidP="006975DD">
      <w:pPr>
        <w:pStyle w:val="ListParagraph"/>
        <w:numPr>
          <w:ilvl w:val="0"/>
          <w:numId w:val="11"/>
        </w:numPr>
        <w:spacing w:after="0" w:line="240" w:lineRule="auto"/>
        <w:ind w:left="993" w:hanging="426"/>
        <w:jc w:val="both"/>
        <w:rPr>
          <w:rFonts w:asciiTheme="minorHAnsi" w:hAnsiTheme="minorHAnsi" w:cs="Arial"/>
          <w:color w:val="auto"/>
        </w:rPr>
      </w:pPr>
      <w:r w:rsidRPr="00B90FC9">
        <w:rPr>
          <w:rFonts w:asciiTheme="minorHAnsi" w:hAnsiTheme="minorHAnsi" w:cs="Arial"/>
          <w:color w:val="auto"/>
        </w:rPr>
        <w:t>Parks infrastructure</w:t>
      </w:r>
    </w:p>
    <w:p w14:paraId="73ED108E" w14:textId="77777777" w:rsidR="00E10877" w:rsidRPr="00B90FC9" w:rsidRDefault="00E10877" w:rsidP="00D249AE">
      <w:pPr>
        <w:pStyle w:val="ListParagraph"/>
        <w:spacing w:after="0" w:line="240" w:lineRule="auto"/>
        <w:ind w:left="852" w:hanging="426"/>
        <w:jc w:val="both"/>
        <w:rPr>
          <w:rFonts w:asciiTheme="minorHAnsi" w:hAnsiTheme="minorHAnsi" w:cs="Arial"/>
          <w:color w:val="auto"/>
        </w:rPr>
      </w:pPr>
    </w:p>
    <w:p w14:paraId="68A104FB" w14:textId="77777777" w:rsidR="00E10877" w:rsidRPr="00B90FC9" w:rsidRDefault="00E10877" w:rsidP="006975DD">
      <w:pPr>
        <w:pStyle w:val="ListParagraph"/>
        <w:numPr>
          <w:ilvl w:val="0"/>
          <w:numId w:val="11"/>
        </w:numPr>
        <w:spacing w:after="0" w:line="240" w:lineRule="auto"/>
        <w:ind w:left="993" w:hanging="426"/>
        <w:jc w:val="both"/>
        <w:rPr>
          <w:rFonts w:asciiTheme="minorHAnsi" w:hAnsiTheme="minorHAnsi" w:cs="Arial"/>
          <w:color w:val="auto"/>
        </w:rPr>
      </w:pPr>
      <w:r w:rsidRPr="00B90FC9">
        <w:rPr>
          <w:rFonts w:asciiTheme="minorHAnsi" w:hAnsiTheme="minorHAnsi" w:cs="Arial"/>
          <w:color w:val="auto"/>
        </w:rPr>
        <w:t>Sports pitches: synthetic surfacing provides an all-weather facility with low associated revenue costs but a maximum life cycle of 12 years.  Spend is prioritised by assessing age, condition, usage, remedial repair costs against footfall and any health and safety liabilities. Newer assets including skate parks and all weather tennis courts are monitored using the same processes with any repairs paid for out of revenue budgets.</w:t>
      </w:r>
    </w:p>
    <w:p w14:paraId="0448F285" w14:textId="77777777" w:rsidR="00E10877" w:rsidRPr="00B90FC9" w:rsidRDefault="00E10877" w:rsidP="00D249AE">
      <w:pPr>
        <w:pStyle w:val="ListParagraph"/>
        <w:spacing w:after="0" w:line="240" w:lineRule="auto"/>
        <w:ind w:left="852" w:hanging="426"/>
        <w:jc w:val="both"/>
        <w:rPr>
          <w:rFonts w:asciiTheme="minorHAnsi" w:hAnsiTheme="minorHAnsi" w:cs="Arial"/>
          <w:color w:val="auto"/>
        </w:rPr>
      </w:pPr>
    </w:p>
    <w:p w14:paraId="7D8C89EA" w14:textId="77777777" w:rsidR="00E10877" w:rsidRPr="00B90FC9" w:rsidRDefault="00E10877" w:rsidP="006975DD">
      <w:pPr>
        <w:pStyle w:val="ListParagraph"/>
        <w:numPr>
          <w:ilvl w:val="0"/>
          <w:numId w:val="11"/>
        </w:numPr>
        <w:spacing w:after="0" w:line="240" w:lineRule="auto"/>
        <w:ind w:left="993" w:hanging="426"/>
        <w:jc w:val="both"/>
        <w:rPr>
          <w:rFonts w:asciiTheme="minorHAnsi" w:hAnsiTheme="minorHAnsi" w:cs="Arial"/>
          <w:color w:val="auto"/>
        </w:rPr>
      </w:pPr>
      <w:r w:rsidRPr="00B90FC9">
        <w:rPr>
          <w:rFonts w:asciiTheme="minorHAnsi" w:hAnsiTheme="minorHAnsi" w:cs="Arial"/>
          <w:color w:val="auto"/>
        </w:rPr>
        <w:t>Cemeteries: Spend is prioritised using an assessment of demand, condition of the ground, safety implications of dangerous structures and likely future trends, particularly for faith burials;</w:t>
      </w:r>
    </w:p>
    <w:p w14:paraId="1393DFA7" w14:textId="77777777" w:rsidR="00E10877" w:rsidRPr="00B90FC9" w:rsidRDefault="00E10877" w:rsidP="00D249AE">
      <w:pPr>
        <w:spacing w:after="0" w:line="240" w:lineRule="auto"/>
        <w:ind w:left="852" w:hanging="426"/>
        <w:jc w:val="both"/>
        <w:rPr>
          <w:rFonts w:asciiTheme="minorHAnsi" w:hAnsiTheme="minorHAnsi" w:cs="Arial"/>
          <w:color w:val="auto"/>
        </w:rPr>
      </w:pPr>
    </w:p>
    <w:p w14:paraId="2AF7D712" w14:textId="77777777" w:rsidR="00E10877" w:rsidRPr="00B90FC9" w:rsidRDefault="00E10877" w:rsidP="006975DD">
      <w:pPr>
        <w:pStyle w:val="ListParagraph"/>
        <w:numPr>
          <w:ilvl w:val="0"/>
          <w:numId w:val="11"/>
        </w:numPr>
        <w:spacing w:line="276" w:lineRule="auto"/>
        <w:ind w:left="993" w:hanging="426"/>
        <w:rPr>
          <w:rFonts w:asciiTheme="minorHAnsi" w:hAnsiTheme="minorHAnsi" w:cs="Arial"/>
          <w:color w:val="auto"/>
          <w:sz w:val="28"/>
          <w:szCs w:val="24"/>
        </w:rPr>
      </w:pPr>
      <w:r w:rsidRPr="00B90FC9">
        <w:rPr>
          <w:rFonts w:asciiTheme="minorHAnsi" w:hAnsiTheme="minorHAnsi" w:cs="Arial"/>
          <w:color w:val="auto"/>
        </w:rPr>
        <w:t xml:space="preserve">Play equipment: the Asset Management Plan provides detail of the condition of the councils play parks and when the current assets are no longer fit for purpose with dangerous equipment being removed and/or replaced and equipment nearing the end of its useful life being highlighted as priority for replacement.  Spend is prioritised based on footfall of </w:t>
      </w:r>
      <w:proofErr w:type="spellStart"/>
      <w:r w:rsidRPr="00B90FC9">
        <w:rPr>
          <w:rFonts w:asciiTheme="minorHAnsi" w:hAnsiTheme="minorHAnsi" w:cs="Arial"/>
          <w:color w:val="auto"/>
        </w:rPr>
        <w:t>playpark</w:t>
      </w:r>
      <w:proofErr w:type="spellEnd"/>
      <w:r w:rsidRPr="00B90FC9">
        <w:rPr>
          <w:rFonts w:asciiTheme="minorHAnsi" w:hAnsiTheme="minorHAnsi" w:cs="Arial"/>
          <w:color w:val="auto"/>
        </w:rPr>
        <w:t>, area needs, safe lifespan of equipment as well as potential local match funding.</w:t>
      </w:r>
    </w:p>
    <w:p w14:paraId="0102995F" w14:textId="77777777" w:rsidR="00E10877" w:rsidRPr="00B90FC9" w:rsidRDefault="00E10877" w:rsidP="00E10877">
      <w:pPr>
        <w:ind w:left="426" w:right="3" w:hanging="426"/>
      </w:pPr>
    </w:p>
    <w:p w14:paraId="5BC27E18" w14:textId="77777777" w:rsidR="00E10877" w:rsidRPr="00B90FC9" w:rsidRDefault="00E10877" w:rsidP="006975DD">
      <w:pPr>
        <w:pStyle w:val="ListParagraph"/>
        <w:numPr>
          <w:ilvl w:val="0"/>
          <w:numId w:val="34"/>
        </w:numPr>
        <w:tabs>
          <w:tab w:val="left" w:pos="851"/>
        </w:tabs>
        <w:spacing w:after="36" w:line="259" w:lineRule="auto"/>
      </w:pPr>
      <w:r w:rsidRPr="006975DD">
        <w:rPr>
          <w:b/>
          <w:color w:val="933534"/>
        </w:rPr>
        <w:t xml:space="preserve">Revenue Expenditure </w:t>
      </w:r>
    </w:p>
    <w:p w14:paraId="4F6C3B7B" w14:textId="77777777" w:rsidR="00E10877" w:rsidRPr="00B90FC9" w:rsidRDefault="00E10877" w:rsidP="006975DD">
      <w:pPr>
        <w:ind w:left="567" w:right="3" w:firstLine="0"/>
      </w:pPr>
      <w:r w:rsidRPr="00B90FC9">
        <w:t xml:space="preserve">A core contract budget  is available to the </w:t>
      </w:r>
      <w:r w:rsidR="00723CC7">
        <w:t>Neighbourhood Services</w:t>
      </w:r>
      <w:r w:rsidRPr="00B90FC9">
        <w:t xml:space="preserve"> Service to undertake grounds maintenance of open space, sports pitches, play areas, cemeteries (including burials), woodland and provision of Parks Rangers (excluding Countryside Rangers associated with Dams to Darnley Country Park who are jointly funded by </w:t>
      </w:r>
      <w:r w:rsidR="00D32776" w:rsidRPr="00B90FC9">
        <w:t>Strategic</w:t>
      </w:r>
      <w:r w:rsidRPr="00B90FC9">
        <w:t xml:space="preserve"> Service</w:t>
      </w:r>
      <w:r w:rsidR="00D32776" w:rsidRPr="00B90FC9">
        <w:t>s</w:t>
      </w:r>
      <w:r w:rsidRPr="00B90FC9">
        <w:t xml:space="preserve"> and Glasgow City Council</w:t>
      </w:r>
      <w:r w:rsidR="00002A05" w:rsidRPr="00B90FC9">
        <w:t>)</w:t>
      </w:r>
      <w:r w:rsidRPr="00B90FC9">
        <w:t xml:space="preserve"> and </w:t>
      </w:r>
      <w:proofErr w:type="spellStart"/>
      <w:r w:rsidRPr="00B90FC9">
        <w:t>Whitelee</w:t>
      </w:r>
      <w:proofErr w:type="spellEnd"/>
      <w:r w:rsidRPr="00B90FC9">
        <w:t xml:space="preserve"> Windfarm where funding is </w:t>
      </w:r>
      <w:r w:rsidRPr="00B90FC9">
        <w:lastRenderedPageBreak/>
        <w:t xml:space="preserve">provided via development contributions by the </w:t>
      </w:r>
      <w:r w:rsidR="00D32776" w:rsidRPr="00B90FC9">
        <w:t xml:space="preserve">Strategic </w:t>
      </w:r>
      <w:r w:rsidRPr="00B90FC9">
        <w:t>Servic</w:t>
      </w:r>
      <w:r w:rsidR="000B6C28" w:rsidRPr="00B90FC9">
        <w:t>e</w:t>
      </w:r>
      <w:r w:rsidR="00D32776" w:rsidRPr="00B90FC9">
        <w:t>s</w:t>
      </w:r>
      <w:r w:rsidR="000B6C28" w:rsidRPr="00B90FC9">
        <w:t xml:space="preserve"> and South Lanarkshire Council</w:t>
      </w:r>
      <w:r w:rsidRPr="00B90FC9">
        <w:t xml:space="preserve">.  </w:t>
      </w:r>
    </w:p>
    <w:p w14:paraId="0632BE0C" w14:textId="77777777" w:rsidR="00E10877" w:rsidRPr="00B90FC9" w:rsidRDefault="00E10877" w:rsidP="00E10877">
      <w:pPr>
        <w:spacing w:after="0" w:line="259" w:lineRule="auto"/>
        <w:ind w:left="426" w:hanging="426"/>
      </w:pPr>
      <w:r w:rsidRPr="00B90FC9">
        <w:t xml:space="preserve"> </w:t>
      </w:r>
    </w:p>
    <w:p w14:paraId="63B17619" w14:textId="77777777" w:rsidR="0017506A" w:rsidRPr="00B90FC9" w:rsidRDefault="0017506A" w:rsidP="006975DD">
      <w:pPr>
        <w:ind w:left="567" w:right="3" w:firstLine="0"/>
      </w:pPr>
      <w:r w:rsidRPr="00B90FC9">
        <w:t>Open space revenue is split between several services (Housing/Education/Roads). Most of the revenue expenditure is focused on regular maintenance such as grass cutting, weed killing, litter collection etc. One off works including, fence work and drainage have little revenue budget allocation across services and a lack of cross service coordination can result in funds not been allocated on a priority bases. It is envisaged that this plan will help with the allocation of budget on a priority basis.</w:t>
      </w:r>
    </w:p>
    <w:p w14:paraId="2A0C8F93" w14:textId="77777777" w:rsidR="00E10877" w:rsidRPr="00B90FC9" w:rsidRDefault="00E10877" w:rsidP="0050251A">
      <w:pPr>
        <w:ind w:left="426" w:right="3" w:firstLine="0"/>
      </w:pPr>
      <w:r w:rsidRPr="00B90FC9">
        <w:t xml:space="preserve">     </w:t>
      </w:r>
    </w:p>
    <w:p w14:paraId="3EECC2DC" w14:textId="77777777" w:rsidR="00E10877" w:rsidRPr="00B90FC9" w:rsidRDefault="00E10877" w:rsidP="006975DD">
      <w:pPr>
        <w:pStyle w:val="ListParagraph"/>
        <w:numPr>
          <w:ilvl w:val="0"/>
          <w:numId w:val="34"/>
        </w:numPr>
        <w:spacing w:after="3" w:line="259" w:lineRule="auto"/>
      </w:pPr>
      <w:r w:rsidRPr="006975DD">
        <w:rPr>
          <w:b/>
          <w:color w:val="933534"/>
        </w:rPr>
        <w:t xml:space="preserve">External Funding </w:t>
      </w:r>
    </w:p>
    <w:p w14:paraId="1BFC3E34" w14:textId="77777777" w:rsidR="00E10877" w:rsidRPr="00B90FC9" w:rsidRDefault="00E10877" w:rsidP="006975DD">
      <w:pPr>
        <w:ind w:left="567" w:right="3" w:firstLine="0"/>
      </w:pPr>
      <w:r w:rsidRPr="00B90FC9">
        <w:t xml:space="preserve">The Council has had considerable success in securing external funding for project implementation through a variety of sources including City Deal, Regeneration Capital Grant Fund, Heritage Lottery Fund, </w:t>
      </w:r>
      <w:proofErr w:type="spellStart"/>
      <w:r w:rsidRPr="00B90FC9">
        <w:t>Sportscotland</w:t>
      </w:r>
      <w:proofErr w:type="spellEnd"/>
      <w:r w:rsidRPr="00B90FC9">
        <w:t xml:space="preserve">, Scottish Rural Development Programme, Leader, Central Scotland Green Network, Forestry Commission and </w:t>
      </w:r>
      <w:proofErr w:type="spellStart"/>
      <w:r w:rsidRPr="00B90FC9">
        <w:t>Sustrans</w:t>
      </w:r>
      <w:proofErr w:type="spellEnd"/>
      <w:r w:rsidRPr="00B90FC9">
        <w:t xml:space="preserve">. In order to continue to achieve this, it is important to demonstrate a planned approach to open space management in line with Scottish Government and Council Policy. Great emphasis is placed on the multiple benefits which can be achieved through well managed and planned open space provision and it is important that Council Policies continue to reflect this and influence future investment within the area. </w:t>
      </w:r>
    </w:p>
    <w:p w14:paraId="36EB00EC" w14:textId="77777777" w:rsidR="00E10877" w:rsidRPr="00B90FC9" w:rsidRDefault="00E10877" w:rsidP="00E10877">
      <w:pPr>
        <w:spacing w:after="0" w:line="259" w:lineRule="auto"/>
        <w:ind w:left="426" w:hanging="426"/>
      </w:pPr>
      <w:r w:rsidRPr="00B90FC9">
        <w:t xml:space="preserve"> </w:t>
      </w:r>
    </w:p>
    <w:p w14:paraId="708F21C4" w14:textId="77777777" w:rsidR="00E10877" w:rsidRPr="00B90FC9" w:rsidRDefault="00E10877" w:rsidP="006975DD">
      <w:pPr>
        <w:ind w:left="567" w:right="3" w:firstLine="0"/>
        <w:rPr>
          <w:color w:val="FF0000"/>
        </w:rPr>
      </w:pPr>
      <w:r w:rsidRPr="00B90FC9">
        <w:t>External funding will continue to be sought to ensure that opportunities are maximised and best use of Council resources is achieved</w:t>
      </w:r>
      <w:r w:rsidRPr="00B90FC9">
        <w:rPr>
          <w:color w:val="auto"/>
        </w:rPr>
        <w:t xml:space="preserve">. However, the Council realises that there is a risk of being over reliant on external funding, especially in the current financial climate where funding pots are reducing whilst numbers of applicants continue to increase. </w:t>
      </w:r>
    </w:p>
    <w:p w14:paraId="3E0F59B5" w14:textId="77777777" w:rsidR="00E10877" w:rsidRPr="00B90FC9" w:rsidRDefault="00E10877" w:rsidP="00E10877">
      <w:pPr>
        <w:spacing w:after="37" w:line="259" w:lineRule="auto"/>
        <w:ind w:left="426" w:hanging="426"/>
      </w:pPr>
      <w:r w:rsidRPr="00B90FC9">
        <w:t xml:space="preserve"> </w:t>
      </w:r>
    </w:p>
    <w:p w14:paraId="6DF1582E" w14:textId="77777777" w:rsidR="00654100" w:rsidRPr="00B90FC9" w:rsidRDefault="0020634E" w:rsidP="00E10877">
      <w:pPr>
        <w:spacing w:after="160" w:line="259" w:lineRule="auto"/>
        <w:ind w:left="0" w:firstLine="0"/>
      </w:pPr>
      <w:r w:rsidRPr="00B90FC9">
        <w:br w:type="page"/>
      </w:r>
    </w:p>
    <w:p w14:paraId="5ED0DE56" w14:textId="77777777" w:rsidR="00207E82" w:rsidRPr="00B90FC9" w:rsidRDefault="00024A08">
      <w:pPr>
        <w:pStyle w:val="Heading1"/>
        <w:tabs>
          <w:tab w:val="center" w:pos="1343"/>
        </w:tabs>
        <w:ind w:left="-15" w:firstLine="0"/>
      </w:pPr>
      <w:bookmarkStart w:id="12" w:name="_Toc90647918"/>
      <w:r w:rsidRPr="00B90FC9">
        <w:lastRenderedPageBreak/>
        <w:t>8</w:t>
      </w:r>
      <w:r w:rsidR="00962435" w:rsidRPr="00B90FC9">
        <w:t>.</w:t>
      </w:r>
      <w:r w:rsidR="00207E82" w:rsidRPr="00B90FC9">
        <w:t xml:space="preserve"> GOVERNANCE AND STRUCTURE</w:t>
      </w:r>
      <w:bookmarkEnd w:id="12"/>
    </w:p>
    <w:p w14:paraId="0DEE6C60" w14:textId="77777777" w:rsidR="00207E82" w:rsidRPr="00B90FC9" w:rsidRDefault="00207E82" w:rsidP="00207E82"/>
    <w:p w14:paraId="0EC05E45" w14:textId="77777777" w:rsidR="00962435" w:rsidRPr="00B90FC9" w:rsidRDefault="00962435" w:rsidP="006975DD">
      <w:pPr>
        <w:pStyle w:val="ListParagraph"/>
        <w:numPr>
          <w:ilvl w:val="0"/>
          <w:numId w:val="34"/>
        </w:numPr>
        <w:spacing w:after="3" w:line="259" w:lineRule="auto"/>
      </w:pPr>
      <w:bookmarkStart w:id="13" w:name="_Toc475708640"/>
      <w:r w:rsidRPr="006975DD">
        <w:rPr>
          <w:b/>
          <w:color w:val="933534"/>
        </w:rPr>
        <w:t>Asset Management Governance</w:t>
      </w:r>
    </w:p>
    <w:p w14:paraId="04ED23CF" w14:textId="77777777" w:rsidR="007E79A3" w:rsidRPr="00B90FC9" w:rsidRDefault="007E79A3" w:rsidP="006975DD">
      <w:pPr>
        <w:pStyle w:val="BodyText"/>
        <w:spacing w:line="276" w:lineRule="auto"/>
        <w:ind w:left="567"/>
        <w:rPr>
          <w:rFonts w:asciiTheme="minorHAnsi" w:hAnsiTheme="minorHAnsi"/>
          <w:sz w:val="24"/>
          <w:szCs w:val="20"/>
        </w:rPr>
      </w:pPr>
      <w:r w:rsidRPr="00B90FC9">
        <w:rPr>
          <w:rFonts w:asciiTheme="minorHAnsi" w:hAnsiTheme="minorHAnsi"/>
          <w:sz w:val="24"/>
          <w:szCs w:val="20"/>
        </w:rPr>
        <w:t xml:space="preserve">East Renfrewshire Council has </w:t>
      </w:r>
      <w:r w:rsidR="008557CB" w:rsidRPr="00B90FC9">
        <w:rPr>
          <w:rFonts w:asciiTheme="minorHAnsi" w:hAnsiTheme="minorHAnsi"/>
          <w:sz w:val="24"/>
          <w:szCs w:val="20"/>
        </w:rPr>
        <w:t xml:space="preserve">implemented a Corporate Landlord </w:t>
      </w:r>
      <w:r w:rsidRPr="00B90FC9">
        <w:rPr>
          <w:rFonts w:asciiTheme="minorHAnsi" w:hAnsiTheme="minorHAnsi"/>
          <w:sz w:val="24"/>
          <w:szCs w:val="20"/>
        </w:rPr>
        <w:t>ownership model for the management of Council assets. This model ensure</w:t>
      </w:r>
      <w:r w:rsidR="00FB69AA" w:rsidRPr="00B90FC9">
        <w:rPr>
          <w:rFonts w:asciiTheme="minorHAnsi" w:hAnsiTheme="minorHAnsi"/>
          <w:sz w:val="24"/>
          <w:szCs w:val="20"/>
        </w:rPr>
        <w:t>s</w:t>
      </w:r>
      <w:r w:rsidRPr="00B90FC9">
        <w:rPr>
          <w:rFonts w:asciiTheme="minorHAnsi" w:hAnsiTheme="minorHAnsi"/>
          <w:sz w:val="24"/>
          <w:szCs w:val="20"/>
        </w:rPr>
        <w:t xml:space="preserve"> that all service’s needs, as well as those of local residents are considered when strategic decisions are being made. </w:t>
      </w:r>
    </w:p>
    <w:p w14:paraId="18836C28" w14:textId="77777777" w:rsidR="007E79A3" w:rsidRPr="00B90FC9" w:rsidRDefault="007E79A3" w:rsidP="006975DD">
      <w:pPr>
        <w:pStyle w:val="BodyText"/>
        <w:spacing w:line="276" w:lineRule="auto"/>
        <w:ind w:left="567"/>
        <w:rPr>
          <w:rFonts w:asciiTheme="minorHAnsi" w:hAnsiTheme="minorHAnsi"/>
          <w:sz w:val="24"/>
          <w:szCs w:val="20"/>
        </w:rPr>
      </w:pPr>
      <w:r w:rsidRPr="00B90FC9">
        <w:rPr>
          <w:rFonts w:asciiTheme="minorHAnsi" w:hAnsiTheme="minorHAnsi"/>
          <w:sz w:val="24"/>
          <w:szCs w:val="20"/>
        </w:rPr>
        <w:t xml:space="preserve">The figure below </w:t>
      </w:r>
      <w:r w:rsidR="002D21D5" w:rsidRPr="00B90FC9">
        <w:rPr>
          <w:rFonts w:asciiTheme="minorHAnsi" w:hAnsiTheme="minorHAnsi"/>
          <w:sz w:val="24"/>
          <w:szCs w:val="20"/>
        </w:rPr>
        <w:t xml:space="preserve">from the CAMP </w:t>
      </w:r>
      <w:r w:rsidRPr="00B90FC9">
        <w:rPr>
          <w:rFonts w:asciiTheme="minorHAnsi" w:hAnsiTheme="minorHAnsi"/>
          <w:sz w:val="24"/>
          <w:szCs w:val="20"/>
        </w:rPr>
        <w:t xml:space="preserve">details the principal governance structure within East Renfrewshire Council for asset management. </w:t>
      </w:r>
    </w:p>
    <w:p w14:paraId="04D8F79A" w14:textId="77777777" w:rsidR="007E79A3" w:rsidRPr="00B90FC9" w:rsidRDefault="007E79A3" w:rsidP="007E79A3">
      <w:pPr>
        <w:pStyle w:val="BodyText"/>
        <w:spacing w:line="276" w:lineRule="auto"/>
        <w:ind w:left="837"/>
        <w:rPr>
          <w:rFonts w:asciiTheme="minorHAnsi" w:hAnsiTheme="minorHAnsi"/>
          <w:color w:val="FF0000"/>
          <w:sz w:val="24"/>
          <w:szCs w:val="20"/>
        </w:rPr>
      </w:pPr>
    </w:p>
    <w:p w14:paraId="129F83D9" w14:textId="77777777" w:rsidR="007E79A3" w:rsidRPr="00B90FC9" w:rsidRDefault="002D21D5" w:rsidP="00F17987">
      <w:pPr>
        <w:spacing w:after="160" w:line="259" w:lineRule="auto"/>
        <w:ind w:left="567" w:firstLine="0"/>
        <w:rPr>
          <w:rFonts w:asciiTheme="minorHAnsi" w:hAnsiTheme="minorHAnsi"/>
          <w:color w:val="FF0000"/>
          <w:szCs w:val="20"/>
        </w:rPr>
        <w:sectPr w:rsidR="007E79A3" w:rsidRPr="00B90FC9" w:rsidSect="00EA32BF">
          <w:footerReference w:type="default" r:id="rId11"/>
          <w:pgSz w:w="11906" w:h="16838"/>
          <w:pgMar w:top="1440" w:right="1440" w:bottom="1440" w:left="1440" w:header="708" w:footer="708" w:gutter="0"/>
          <w:cols w:space="708"/>
          <w:titlePg/>
          <w:docGrid w:linePitch="360"/>
        </w:sectPr>
      </w:pPr>
      <w:r w:rsidRPr="00B90FC9">
        <w:rPr>
          <w:rFonts w:ascii="Arial" w:hAnsi="Arial" w:cs="Arial"/>
          <w:noProof/>
          <w:color w:val="FF0000"/>
          <w:sz w:val="20"/>
          <w:szCs w:val="20"/>
        </w:rPr>
        <mc:AlternateContent>
          <mc:Choice Requires="wpg">
            <w:drawing>
              <wp:anchor distT="0" distB="0" distL="114300" distR="114300" simplePos="0" relativeHeight="251678720" behindDoc="0" locked="0" layoutInCell="1" allowOverlap="1" wp14:anchorId="04F74E28" wp14:editId="620D7F2B">
                <wp:simplePos x="0" y="0"/>
                <wp:positionH relativeFrom="page">
                  <wp:posOffset>1095376</wp:posOffset>
                </wp:positionH>
                <wp:positionV relativeFrom="paragraph">
                  <wp:posOffset>40005</wp:posOffset>
                </wp:positionV>
                <wp:extent cx="5753100" cy="5289550"/>
                <wp:effectExtent l="0" t="38100" r="19050" b="25400"/>
                <wp:wrapNone/>
                <wp:docPr id="1" name="Group 1"/>
                <wp:cNvGraphicFramePr/>
                <a:graphic xmlns:a="http://schemas.openxmlformats.org/drawingml/2006/main">
                  <a:graphicData uri="http://schemas.microsoft.com/office/word/2010/wordprocessingGroup">
                    <wpg:wgp>
                      <wpg:cNvGrpSpPr/>
                      <wpg:grpSpPr>
                        <a:xfrm>
                          <a:off x="0" y="0"/>
                          <a:ext cx="5753100" cy="5289550"/>
                          <a:chOff x="215748" y="-51853"/>
                          <a:chExt cx="8777608" cy="6749656"/>
                        </a:xfrm>
                      </wpg:grpSpPr>
                      <wps:wsp>
                        <wps:cNvPr id="12" name="Rounded Rectangle 59"/>
                        <wps:cNvSpPr/>
                        <wps:spPr>
                          <a:xfrm>
                            <a:off x="508945" y="4321834"/>
                            <a:ext cx="5600089" cy="1261750"/>
                          </a:xfrm>
                          <a:prstGeom prst="roundRect">
                            <a:avLst/>
                          </a:prstGeom>
                          <a:solidFill>
                            <a:schemeClr val="bg1">
                              <a:lumMod val="75000"/>
                            </a:schemeClr>
                          </a:solidFill>
                          <a:ln>
                            <a:noFill/>
                          </a:ln>
                          <a:effectLst>
                            <a:glow rad="101600">
                              <a:schemeClr val="bg1">
                                <a:lumMod val="65000"/>
                                <a:alpha val="60000"/>
                              </a:schemeClr>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tangle 1"/>
                        <wps:cNvSpPr/>
                        <wps:spPr>
                          <a:xfrm>
                            <a:off x="3144573" y="888520"/>
                            <a:ext cx="1411402" cy="10800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AD24A6" w14:textId="77777777" w:rsidR="004E227D" w:rsidRDefault="004E227D" w:rsidP="002D21D5">
                              <w:pPr>
                                <w:pStyle w:val="NormalWeb"/>
                                <w:spacing w:before="0" w:beforeAutospacing="0" w:after="0" w:afterAutospacing="0"/>
                                <w:jc w:val="center"/>
                              </w:pPr>
                              <w:r>
                                <w:rPr>
                                  <w:rFonts w:ascii="Verdana" w:eastAsia="Verdana" w:hAnsi="Verdana" w:cs="Verdana"/>
                                  <w:b/>
                                  <w:bCs/>
                                  <w:color w:val="FFFFFF" w:themeColor="light1"/>
                                  <w:kern w:val="24"/>
                                  <w:sz w:val="14"/>
                                  <w:szCs w:val="14"/>
                                </w:rPr>
                                <w:t>Corporate Management Team</w:t>
                              </w:r>
                            </w:p>
                            <w:p w14:paraId="4A63D94F" w14:textId="77777777" w:rsidR="004E227D" w:rsidRDefault="004E227D" w:rsidP="002D21D5">
                              <w:pPr>
                                <w:pStyle w:val="NormalWeb"/>
                                <w:spacing w:before="0" w:beforeAutospacing="0" w:after="0" w:afterAutospacing="0"/>
                                <w:jc w:val="center"/>
                              </w:pPr>
                              <w:r>
                                <w:rPr>
                                  <w:rFonts w:ascii="Verdana" w:eastAsia="Verdana" w:hAnsi="Verdana" w:cs="Verdana"/>
                                  <w:color w:val="FFFFFF" w:themeColor="light1"/>
                                  <w:kern w:val="24"/>
                                  <w:sz w:val="12"/>
                                  <w:szCs w:val="12"/>
                                </w:rPr>
                                <w:t>Corporate Decision-making body.</w:t>
                              </w:r>
                            </w:p>
                          </w:txbxContent>
                        </wps:txbx>
                        <wps:bodyPr rtlCol="0" anchor="ctr"/>
                      </wps:wsp>
                      <wps:wsp>
                        <wps:cNvPr id="14" name="Rectangle 2"/>
                        <wps:cNvSpPr/>
                        <wps:spPr>
                          <a:xfrm>
                            <a:off x="7618323" y="-51853"/>
                            <a:ext cx="1375033" cy="108000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95AA3" w14:textId="77777777" w:rsidR="004E227D" w:rsidRDefault="004E227D" w:rsidP="002D21D5">
                              <w:pPr>
                                <w:pStyle w:val="NormalWeb"/>
                                <w:spacing w:before="0" w:beforeAutospacing="0" w:after="0" w:afterAutospacing="0"/>
                                <w:jc w:val="center"/>
                              </w:pPr>
                              <w:r>
                                <w:rPr>
                                  <w:rFonts w:ascii="Verdana" w:eastAsia="Verdana" w:hAnsi="Verdana" w:cs="Verdana"/>
                                  <w:b/>
                                  <w:bCs/>
                                  <w:color w:val="FFFFFF" w:themeColor="light1"/>
                                  <w:kern w:val="24"/>
                                  <w:sz w:val="14"/>
                                  <w:szCs w:val="14"/>
                                </w:rPr>
                                <w:t>Elected Member Asset Champions</w:t>
                              </w:r>
                            </w:p>
                            <w:p w14:paraId="5316D8AF" w14:textId="77777777" w:rsidR="004E227D" w:rsidRDefault="004E227D" w:rsidP="002D21D5">
                              <w:pPr>
                                <w:pStyle w:val="NormalWeb"/>
                                <w:spacing w:before="0" w:beforeAutospacing="0" w:after="0" w:afterAutospacing="0"/>
                                <w:jc w:val="center"/>
                              </w:pPr>
                              <w:r>
                                <w:rPr>
                                  <w:rFonts w:ascii="Verdana" w:eastAsia="Verdana" w:hAnsi="Verdana" w:cs="Verdana"/>
                                  <w:color w:val="FFFFFF" w:themeColor="light1"/>
                                  <w:kern w:val="24"/>
                                  <w:sz w:val="12"/>
                                  <w:szCs w:val="12"/>
                                </w:rPr>
                                <w:t>An asset voice at member level.</w:t>
                              </w:r>
                            </w:p>
                          </w:txbxContent>
                        </wps:txbx>
                        <wps:bodyPr rtlCol="0" anchor="ctr"/>
                      </wps:wsp>
                      <wps:wsp>
                        <wps:cNvPr id="15" name="Rectangle 4"/>
                        <wps:cNvSpPr/>
                        <wps:spPr>
                          <a:xfrm>
                            <a:off x="7531991" y="2281762"/>
                            <a:ext cx="1461365" cy="1474715"/>
                          </a:xfrm>
                          <a:prstGeom prst="rect">
                            <a:avLst/>
                          </a:prstGeom>
                          <a:noFill/>
                          <a:ln>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95CBE1A" w14:textId="77777777" w:rsidR="004E227D" w:rsidRPr="000E6C76" w:rsidRDefault="004E227D" w:rsidP="002D21D5">
                              <w:pPr>
                                <w:pStyle w:val="NormalWeb"/>
                                <w:spacing w:before="0" w:beforeAutospacing="0" w:after="0" w:afterAutospacing="0"/>
                                <w:jc w:val="center"/>
                                <w:rPr>
                                  <w:color w:val="0070C0"/>
                                </w:rPr>
                              </w:pPr>
                              <w:r>
                                <w:rPr>
                                  <w:rFonts w:ascii="Verdana" w:eastAsia="Verdana" w:hAnsi="Verdana" w:cs="Verdana"/>
                                  <w:b/>
                                  <w:bCs/>
                                  <w:color w:val="0070C0"/>
                                  <w:kern w:val="24"/>
                                  <w:sz w:val="14"/>
                                  <w:szCs w:val="14"/>
                                </w:rPr>
                                <w:t>Principal Asset Manager</w:t>
                              </w:r>
                            </w:p>
                            <w:p w14:paraId="45F5B147" w14:textId="77777777" w:rsidR="004E227D" w:rsidRPr="000E6C76" w:rsidRDefault="004E227D" w:rsidP="002D21D5">
                              <w:pPr>
                                <w:pStyle w:val="NormalWeb"/>
                                <w:spacing w:before="0" w:beforeAutospacing="0" w:after="0" w:afterAutospacing="0"/>
                                <w:jc w:val="center"/>
                                <w:rPr>
                                  <w:color w:val="0070C0"/>
                                </w:rPr>
                              </w:pPr>
                              <w:r w:rsidRPr="000E6C76">
                                <w:rPr>
                                  <w:rFonts w:ascii="Verdana" w:eastAsia="Verdana" w:hAnsi="Verdana" w:cs="Verdana"/>
                                  <w:color w:val="0070C0"/>
                                  <w:kern w:val="24"/>
                                  <w:sz w:val="14"/>
                                  <w:szCs w:val="14"/>
                                </w:rPr>
                                <w:t> </w:t>
                              </w:r>
                              <w:r w:rsidRPr="000E6C76">
                                <w:rPr>
                                  <w:rFonts w:ascii="Verdana" w:eastAsia="Verdana" w:hAnsi="Verdana" w:cs="Verdana"/>
                                  <w:color w:val="0070C0"/>
                                  <w:kern w:val="24"/>
                                  <w:sz w:val="12"/>
                                  <w:szCs w:val="12"/>
                                </w:rPr>
                                <w:t xml:space="preserve">Responsible for </w:t>
                              </w:r>
                              <w:r>
                                <w:rPr>
                                  <w:rFonts w:ascii="Verdana" w:eastAsia="Verdana" w:hAnsi="Verdana" w:cs="Verdana"/>
                                  <w:color w:val="0070C0"/>
                                  <w:kern w:val="24"/>
                                  <w:sz w:val="12"/>
                                  <w:szCs w:val="12"/>
                                </w:rPr>
                                <w:t xml:space="preserve">operational </w:t>
                              </w:r>
                              <w:r w:rsidRPr="000E6C76">
                                <w:rPr>
                                  <w:rFonts w:ascii="Verdana" w:eastAsia="Verdana" w:hAnsi="Verdana" w:cs="Verdana"/>
                                  <w:color w:val="0070C0"/>
                                  <w:kern w:val="24"/>
                                  <w:sz w:val="12"/>
                                  <w:szCs w:val="12"/>
                                </w:rPr>
                                <w:t xml:space="preserve">managing </w:t>
                              </w:r>
                              <w:r>
                                <w:rPr>
                                  <w:rFonts w:ascii="Verdana" w:eastAsia="Verdana" w:hAnsi="Verdana" w:cs="Verdana"/>
                                  <w:color w:val="0070C0"/>
                                  <w:kern w:val="24"/>
                                  <w:sz w:val="12"/>
                                  <w:szCs w:val="12"/>
                                </w:rPr>
                                <w:t xml:space="preserve">of </w:t>
                              </w:r>
                              <w:r w:rsidRPr="000E6C76">
                                <w:rPr>
                                  <w:rFonts w:ascii="Verdana" w:eastAsia="Verdana" w:hAnsi="Verdana" w:cs="Verdana"/>
                                  <w:color w:val="0070C0"/>
                                  <w:kern w:val="24"/>
                                  <w:sz w:val="12"/>
                                  <w:szCs w:val="12"/>
                                </w:rPr>
                                <w:t>the Council’s asset portfolio on behalf of all Directorates</w:t>
                              </w:r>
                              <w:r>
                                <w:rPr>
                                  <w:rFonts w:ascii="Verdana" w:eastAsia="Verdana" w:hAnsi="Verdana" w:cs="Verdana"/>
                                  <w:color w:val="0070C0"/>
                                  <w:kern w:val="24"/>
                                  <w:sz w:val="12"/>
                                  <w:szCs w:val="12"/>
                                </w:rPr>
                                <w:t>.</w:t>
                              </w:r>
                              <w:r w:rsidRPr="000E6C76">
                                <w:rPr>
                                  <w:rFonts w:ascii="Verdana" w:eastAsia="Verdana" w:hAnsi="Verdana" w:cs="Verdana"/>
                                  <w:color w:val="0070C0"/>
                                  <w:kern w:val="24"/>
                                  <w:sz w:val="12"/>
                                  <w:szCs w:val="12"/>
                                </w:rPr>
                                <w:t xml:space="preserve"> </w:t>
                              </w:r>
                            </w:p>
                          </w:txbxContent>
                        </wps:txbx>
                        <wps:bodyPr rtlCol="0" anchor="ctr"/>
                      </wps:wsp>
                      <wps:wsp>
                        <wps:cNvPr id="16" name="Rectangle 5"/>
                        <wps:cNvSpPr/>
                        <wps:spPr>
                          <a:xfrm>
                            <a:off x="7591245" y="4469525"/>
                            <a:ext cx="1360109" cy="2228278"/>
                          </a:xfrm>
                          <a:prstGeom prst="rect">
                            <a:avLst/>
                          </a:prstGeom>
                          <a:noFill/>
                          <a:ln>
                            <a:solidFill>
                              <a:srgbClr val="5B9BD5"/>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79E762" w14:textId="77777777" w:rsidR="004E227D" w:rsidRPr="001675A8" w:rsidRDefault="004E227D" w:rsidP="002D21D5">
                              <w:pPr>
                                <w:pStyle w:val="NormalWeb"/>
                                <w:spacing w:before="0" w:beforeAutospacing="0" w:after="0" w:afterAutospacing="0"/>
                                <w:jc w:val="center"/>
                                <w:rPr>
                                  <w:color w:val="ED7D31" w:themeColor="accent2"/>
                                </w:rPr>
                              </w:pPr>
                              <w:r w:rsidRPr="001675A8">
                                <w:rPr>
                                  <w:rFonts w:ascii="Verdana" w:eastAsia="Verdana" w:hAnsi="Verdana" w:cs="Verdana"/>
                                  <w:b/>
                                  <w:bCs/>
                                  <w:color w:val="ED7D31" w:themeColor="accent2"/>
                                  <w:kern w:val="24"/>
                                  <w:sz w:val="14"/>
                                  <w:szCs w:val="14"/>
                                </w:rPr>
                                <w:t xml:space="preserve">Corporate Landlord </w:t>
                              </w:r>
                              <w:r>
                                <w:rPr>
                                  <w:rFonts w:ascii="Verdana" w:eastAsia="Verdana" w:hAnsi="Verdana" w:cs="Verdana"/>
                                  <w:b/>
                                  <w:bCs/>
                                  <w:color w:val="ED7D31" w:themeColor="accent2"/>
                                  <w:kern w:val="24"/>
                                  <w:sz w:val="14"/>
                                  <w:szCs w:val="14"/>
                                </w:rPr>
                                <w:t>Manager</w:t>
                              </w:r>
                              <w:r w:rsidRPr="001675A8">
                                <w:rPr>
                                  <w:rFonts w:ascii="Verdana" w:eastAsia="Verdana" w:hAnsi="Verdana" w:cs="Verdana"/>
                                  <w:b/>
                                  <w:bCs/>
                                  <w:color w:val="ED7D31" w:themeColor="accent2"/>
                                  <w:kern w:val="24"/>
                                  <w:sz w:val="14"/>
                                  <w:szCs w:val="14"/>
                                </w:rPr>
                                <w:t xml:space="preserve">-  </w:t>
                              </w:r>
                            </w:p>
                            <w:p w14:paraId="4CAE7809" w14:textId="77777777" w:rsidR="004E227D" w:rsidRPr="001675A8" w:rsidRDefault="004E227D" w:rsidP="002D21D5">
                              <w:pPr>
                                <w:pStyle w:val="NormalWeb"/>
                                <w:spacing w:before="0" w:beforeAutospacing="0" w:after="0" w:afterAutospacing="0"/>
                                <w:jc w:val="center"/>
                                <w:rPr>
                                  <w:color w:val="ED7D31" w:themeColor="accent2"/>
                                </w:rPr>
                              </w:pPr>
                              <w:r>
                                <w:rPr>
                                  <w:rFonts w:ascii="Verdana" w:eastAsia="Verdana" w:hAnsi="Verdana" w:cs="Verdana"/>
                                  <w:b/>
                                  <w:bCs/>
                                  <w:color w:val="ED7D31" w:themeColor="accent2"/>
                                  <w:kern w:val="24"/>
                                  <w:sz w:val="12"/>
                                  <w:szCs w:val="12"/>
                                </w:rPr>
                                <w:t xml:space="preserve"> Strategic </w:t>
                              </w:r>
                              <w:r w:rsidRPr="001675A8">
                                <w:rPr>
                                  <w:rFonts w:ascii="Verdana" w:eastAsia="Verdana" w:hAnsi="Verdana" w:cs="Verdana"/>
                                  <w:b/>
                                  <w:bCs/>
                                  <w:color w:val="ED7D31" w:themeColor="accent2"/>
                                  <w:kern w:val="24"/>
                                  <w:sz w:val="12"/>
                                  <w:szCs w:val="12"/>
                                </w:rPr>
                                <w:t>Asset Management Function</w:t>
                              </w:r>
                            </w:p>
                            <w:p w14:paraId="5C3FDE83" w14:textId="77777777" w:rsidR="004E227D" w:rsidRPr="001675A8" w:rsidRDefault="004E227D" w:rsidP="002D21D5">
                              <w:pPr>
                                <w:pStyle w:val="NormalWeb"/>
                                <w:spacing w:before="0" w:beforeAutospacing="0" w:after="0" w:afterAutospacing="0"/>
                                <w:jc w:val="center"/>
                                <w:rPr>
                                  <w:color w:val="ED7D31" w:themeColor="accent2"/>
                                </w:rPr>
                              </w:pPr>
                              <w:r>
                                <w:rPr>
                                  <w:rFonts w:ascii="Verdana" w:eastAsia="Verdana" w:hAnsi="Verdana" w:cs="Verdana"/>
                                  <w:color w:val="ED7D31" w:themeColor="accent2"/>
                                  <w:kern w:val="24"/>
                                  <w:sz w:val="12"/>
                                  <w:szCs w:val="12"/>
                                </w:rPr>
                                <w:t xml:space="preserve">To support </w:t>
                              </w:r>
                              <w:r w:rsidRPr="001675A8">
                                <w:rPr>
                                  <w:rFonts w:ascii="Verdana" w:eastAsia="Verdana" w:hAnsi="Verdana" w:cs="Verdana"/>
                                  <w:color w:val="ED7D31" w:themeColor="accent2"/>
                                  <w:kern w:val="24"/>
                                  <w:sz w:val="12"/>
                                  <w:szCs w:val="12"/>
                                </w:rPr>
                                <w:t>CAMG in coordinating AM strategically, assists Directorates in developing future accommodation needs.</w:t>
                              </w:r>
                            </w:p>
                          </w:txbxContent>
                        </wps:txbx>
                        <wps:bodyPr rtlCol="0" anchor="ctr">
                          <a:noAutofit/>
                        </wps:bodyPr>
                      </wps:wsp>
                      <wps:wsp>
                        <wps:cNvPr id="18" name="Rectangle 6"/>
                        <wps:cNvSpPr/>
                        <wps:spPr>
                          <a:xfrm>
                            <a:off x="3579962" y="0"/>
                            <a:ext cx="975995" cy="503088"/>
                          </a:xfrm>
                          <a:prstGeom prst="rect">
                            <a:avLst/>
                          </a:prstGeom>
                          <a:solidFill>
                            <a:schemeClr val="bg1">
                              <a:lumMod val="6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03FFD38B" w14:textId="77777777" w:rsidR="004E227D" w:rsidRPr="00C000DE" w:rsidRDefault="004E227D" w:rsidP="002D21D5">
                              <w:pPr>
                                <w:pStyle w:val="NormalWeb"/>
                                <w:spacing w:before="0" w:beforeAutospacing="0" w:after="0" w:afterAutospacing="0"/>
                                <w:jc w:val="center"/>
                                <w:rPr>
                                  <w:sz w:val="12"/>
                                  <w:szCs w:val="12"/>
                                </w:rPr>
                              </w:pPr>
                              <w:r>
                                <w:rPr>
                                  <w:rFonts w:ascii="Verdana" w:eastAsia="Verdana" w:hAnsi="Verdana" w:cs="Verdana"/>
                                  <w:b/>
                                  <w:bCs/>
                                  <w:color w:val="FFFFFF" w:themeColor="background1"/>
                                  <w:kern w:val="24"/>
                                  <w:sz w:val="12"/>
                                  <w:szCs w:val="12"/>
                                </w:rPr>
                                <w:t xml:space="preserve">ERC </w:t>
                              </w:r>
                              <w:r w:rsidRPr="00C000DE">
                                <w:rPr>
                                  <w:rFonts w:ascii="Verdana" w:eastAsia="Verdana" w:hAnsi="Verdana" w:cs="Verdana"/>
                                  <w:b/>
                                  <w:bCs/>
                                  <w:color w:val="FFFFFF" w:themeColor="background1"/>
                                  <w:kern w:val="24"/>
                                  <w:sz w:val="12"/>
                                  <w:szCs w:val="12"/>
                                </w:rPr>
                                <w:t>Cabinet</w:t>
                              </w:r>
                            </w:p>
                            <w:p w14:paraId="086337AB" w14:textId="77777777" w:rsidR="004E227D" w:rsidRPr="00C000DE" w:rsidRDefault="004E227D" w:rsidP="002D21D5">
                              <w:pPr>
                                <w:pStyle w:val="NormalWeb"/>
                                <w:spacing w:before="0" w:beforeAutospacing="0" w:after="0" w:afterAutospacing="0"/>
                                <w:jc w:val="center"/>
                                <w:rPr>
                                  <w:sz w:val="12"/>
                                  <w:szCs w:val="12"/>
                                </w:rPr>
                              </w:pPr>
                              <w:r w:rsidRPr="00C000DE">
                                <w:rPr>
                                  <w:rFonts w:ascii="Verdana" w:eastAsia="Verdana" w:hAnsi="Verdana" w:cs="Verdana"/>
                                  <w:color w:val="FFFFFF" w:themeColor="background1"/>
                                  <w:kern w:val="24"/>
                                  <w:sz w:val="12"/>
                                  <w:szCs w:val="12"/>
                                </w:rPr>
                                <w:t>Approval of strategic AM decisions</w:t>
                              </w:r>
                            </w:p>
                          </w:txbxContent>
                        </wps:txbx>
                        <wps:bodyPr rtlCol="0" anchor="ctr">
                          <a:noAutofit/>
                        </wps:bodyPr>
                      </wps:wsp>
                      <wps:wsp>
                        <wps:cNvPr id="19" name="Rectangle 7"/>
                        <wps:cNvSpPr/>
                        <wps:spPr>
                          <a:xfrm>
                            <a:off x="2406715" y="4502989"/>
                            <a:ext cx="770178" cy="899795"/>
                          </a:xfrm>
                          <a:prstGeom prst="rect">
                            <a:avLst/>
                          </a:prstGeom>
                          <a:solidFill>
                            <a:srgbClr val="A757D9"/>
                          </a:solidFill>
                          <a:ln>
                            <a:solidFill>
                              <a:srgbClr val="A757D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113EB3" w14:textId="77777777" w:rsidR="004E227D" w:rsidRPr="00C000DE" w:rsidRDefault="004E227D" w:rsidP="002D21D5">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ICT</w:t>
                              </w:r>
                            </w:p>
                          </w:txbxContent>
                        </wps:txbx>
                        <wps:bodyPr wrap="square" rtlCol="0" anchor="ctr"/>
                      </wps:wsp>
                      <wps:wsp>
                        <wps:cNvPr id="20" name="Rectangle 8"/>
                        <wps:cNvSpPr/>
                        <wps:spPr>
                          <a:xfrm>
                            <a:off x="3197813" y="4502989"/>
                            <a:ext cx="1060631" cy="89979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56DCA" w14:textId="77777777" w:rsidR="004E227D" w:rsidRPr="00C000DE" w:rsidRDefault="004E227D" w:rsidP="002D21D5">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Housing</w:t>
                              </w:r>
                            </w:p>
                          </w:txbxContent>
                        </wps:txbx>
                        <wps:bodyPr wrap="square" rtlCol="0" anchor="ctr"/>
                      </wps:wsp>
                      <wps:wsp>
                        <wps:cNvPr id="21" name="Rectangle 9"/>
                        <wps:cNvSpPr/>
                        <wps:spPr>
                          <a:xfrm>
                            <a:off x="4300446" y="4502989"/>
                            <a:ext cx="781342" cy="89979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1007B" w14:textId="77777777" w:rsidR="004E227D" w:rsidRPr="00C000DE" w:rsidRDefault="004E227D" w:rsidP="002D21D5">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Fleet</w:t>
                              </w:r>
                            </w:p>
                          </w:txbxContent>
                        </wps:txbx>
                        <wps:bodyPr wrap="square" rtlCol="0" anchor="ctr"/>
                      </wps:wsp>
                      <wps:wsp>
                        <wps:cNvPr id="22" name="Rectangle 10"/>
                        <wps:cNvSpPr/>
                        <wps:spPr>
                          <a:xfrm>
                            <a:off x="5132587" y="4502989"/>
                            <a:ext cx="942445" cy="89979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96770" w14:textId="77777777" w:rsidR="004E227D" w:rsidRPr="00C000DE" w:rsidRDefault="004E227D" w:rsidP="002D21D5">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Open Spaces</w:t>
                              </w:r>
                            </w:p>
                          </w:txbxContent>
                        </wps:txbx>
                        <wps:bodyPr wrap="square" rtlCol="0" anchor="ctr"/>
                      </wps:wsp>
                      <wps:wsp>
                        <wps:cNvPr id="23" name="Rectangle 11"/>
                        <wps:cNvSpPr/>
                        <wps:spPr>
                          <a:xfrm>
                            <a:off x="1538812" y="4502989"/>
                            <a:ext cx="834296" cy="89979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08EE2" w14:textId="77777777" w:rsidR="004E227D" w:rsidRPr="00C000DE" w:rsidRDefault="004E227D" w:rsidP="002D21D5">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Roads</w:t>
                              </w:r>
                            </w:p>
                          </w:txbxContent>
                        </wps:txbx>
                        <wps:bodyPr wrap="square" rtlCol="0" anchor="ctr"/>
                      </wps:wsp>
                      <wps:wsp>
                        <wps:cNvPr id="68768" name="Straight Connector 68768"/>
                        <wps:cNvCnPr/>
                        <wps:spPr>
                          <a:xfrm flipH="1">
                            <a:off x="4545956" y="1310959"/>
                            <a:ext cx="2579874" cy="120"/>
                          </a:xfrm>
                          <a:prstGeom prst="line">
                            <a:avLst/>
                          </a:prstGeom>
                          <a:ln w="76200">
                            <a:solidFill>
                              <a:srgbClr val="7030A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69" name="Straight Connector 68769"/>
                        <wps:cNvCnPr/>
                        <wps:spPr>
                          <a:xfrm>
                            <a:off x="7239981" y="514417"/>
                            <a:ext cx="407959" cy="0"/>
                          </a:xfrm>
                          <a:prstGeom prst="line">
                            <a:avLst/>
                          </a:prstGeom>
                          <a:ln w="76200">
                            <a:solidFill>
                              <a:srgbClr val="00206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70" name="Straight Connector 25"/>
                        <wps:cNvCnPr/>
                        <wps:spPr>
                          <a:xfrm>
                            <a:off x="4183812" y="483079"/>
                            <a:ext cx="0" cy="419735"/>
                          </a:xfrm>
                          <a:prstGeom prst="line">
                            <a:avLst/>
                          </a:prstGeom>
                          <a:ln w="76200">
                            <a:solidFill>
                              <a:schemeClr val="bg1">
                                <a:lumMod val="6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71" name="Straight Connector 26"/>
                        <wps:cNvCnPr/>
                        <wps:spPr>
                          <a:xfrm flipV="1">
                            <a:off x="3950898" y="491706"/>
                            <a:ext cx="0" cy="395605"/>
                          </a:xfrm>
                          <a:prstGeom prst="line">
                            <a:avLst/>
                          </a:prstGeom>
                          <a:ln w="76200">
                            <a:solidFill>
                              <a:srgbClr val="00206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72" name="Straight Connector 34"/>
                        <wps:cNvCnPr/>
                        <wps:spPr>
                          <a:xfrm flipV="1">
                            <a:off x="4114817" y="2027208"/>
                            <a:ext cx="0" cy="684000"/>
                          </a:xfrm>
                          <a:prstGeom prst="line">
                            <a:avLst/>
                          </a:prstGeom>
                          <a:ln w="76200">
                            <a:solidFill>
                              <a:srgbClr val="00B0F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73" name="Straight Connector 35"/>
                        <wps:cNvCnPr/>
                        <wps:spPr>
                          <a:xfrm>
                            <a:off x="3950914" y="1958196"/>
                            <a:ext cx="0" cy="684000"/>
                          </a:xfrm>
                          <a:prstGeom prst="line">
                            <a:avLst/>
                          </a:prstGeom>
                          <a:ln w="76200">
                            <a:solidFill>
                              <a:srgbClr val="00206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74" name="Rectangle 3"/>
                        <wps:cNvSpPr/>
                        <wps:spPr>
                          <a:xfrm>
                            <a:off x="2116289" y="2619177"/>
                            <a:ext cx="3486025" cy="1210224"/>
                          </a:xfrm>
                          <a:prstGeom prst="rect">
                            <a:avLst/>
                          </a:prstGeom>
                          <a:solidFill>
                            <a:srgbClr val="00B0F0"/>
                          </a:solidFill>
                          <a:ln>
                            <a:solidFill>
                              <a:srgbClr val="00B0F0"/>
                            </a:solidFill>
                          </a:ln>
                          <a:effectLst>
                            <a:glow rad="228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D32CD37" w14:textId="77777777" w:rsidR="004E227D" w:rsidRPr="00805BE6" w:rsidRDefault="004E227D" w:rsidP="002D21D5">
                              <w:pPr>
                                <w:pStyle w:val="NormalWeb"/>
                                <w:spacing w:before="0" w:beforeAutospacing="0" w:after="0" w:afterAutospacing="0"/>
                                <w:jc w:val="center"/>
                                <w:rPr>
                                  <w:sz w:val="14"/>
                                  <w:szCs w:val="14"/>
                                </w:rPr>
                              </w:pPr>
                              <w:r w:rsidRPr="00805BE6">
                                <w:rPr>
                                  <w:rFonts w:ascii="Verdana" w:eastAsia="Verdana" w:hAnsi="Verdana" w:cs="Verdana"/>
                                  <w:b/>
                                  <w:bCs/>
                                  <w:color w:val="FFFFFF" w:themeColor="light1"/>
                                  <w:kern w:val="24"/>
                                  <w:sz w:val="14"/>
                                  <w:szCs w:val="14"/>
                                </w:rPr>
                                <w:t>Corporate Asset Management Group (CAMG)</w:t>
                              </w:r>
                            </w:p>
                            <w:p w14:paraId="70F75F5D" w14:textId="77777777" w:rsidR="004E227D" w:rsidRPr="00805BE6" w:rsidRDefault="004E227D" w:rsidP="002D21D5">
                              <w:pPr>
                                <w:pStyle w:val="NormalWeb"/>
                                <w:spacing w:before="0" w:beforeAutospacing="0" w:after="0" w:afterAutospacing="0"/>
                                <w:jc w:val="center"/>
                                <w:rPr>
                                  <w:sz w:val="14"/>
                                  <w:szCs w:val="14"/>
                                </w:rPr>
                              </w:pPr>
                              <w:r w:rsidRPr="00805BE6">
                                <w:rPr>
                                  <w:rFonts w:ascii="Verdana" w:eastAsia="Verdana" w:hAnsi="Verdana" w:cs="Verdana"/>
                                  <w:color w:val="FFFFFF" w:themeColor="light1"/>
                                  <w:kern w:val="24"/>
                                  <w:sz w:val="14"/>
                                  <w:szCs w:val="14"/>
                                </w:rPr>
                                <w:t xml:space="preserve">Coordinates asset management strategically and makes recommendations to Executive Leadership Team. Develops and delivers ERC’s capital investment programme. </w:t>
                              </w:r>
                            </w:p>
                          </w:txbxContent>
                        </wps:txbx>
                        <wps:bodyPr rtlCol="0" anchor="ctr"/>
                      </wps:wsp>
                      <wps:wsp>
                        <wps:cNvPr id="68775" name="Straight Connector 53"/>
                        <wps:cNvCnPr/>
                        <wps:spPr>
                          <a:xfrm flipV="1">
                            <a:off x="8169215" y="3735238"/>
                            <a:ext cx="0" cy="684000"/>
                          </a:xfrm>
                          <a:prstGeom prst="line">
                            <a:avLst/>
                          </a:prstGeom>
                          <a:ln w="76200">
                            <a:solidFill>
                              <a:srgbClr val="5B9BD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76" name="Straight Connector 54"/>
                        <wps:cNvCnPr/>
                        <wps:spPr>
                          <a:xfrm>
                            <a:off x="7970808" y="3726611"/>
                            <a:ext cx="0" cy="683895"/>
                          </a:xfrm>
                          <a:prstGeom prst="line">
                            <a:avLst/>
                          </a:prstGeom>
                          <a:ln w="7620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77" name="Straight Connector 65"/>
                        <wps:cNvCnPr/>
                        <wps:spPr>
                          <a:xfrm flipV="1">
                            <a:off x="4166559" y="3786996"/>
                            <a:ext cx="0" cy="491397"/>
                          </a:xfrm>
                          <a:prstGeom prst="line">
                            <a:avLst/>
                          </a:prstGeom>
                          <a:ln w="76200">
                            <a:solidFill>
                              <a:srgbClr val="C5C5C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78" name="Straight Connector 67"/>
                        <wps:cNvCnPr/>
                        <wps:spPr>
                          <a:xfrm>
                            <a:off x="3933645" y="3786996"/>
                            <a:ext cx="0" cy="502253"/>
                          </a:xfrm>
                          <a:prstGeom prst="line">
                            <a:avLst/>
                          </a:prstGeom>
                          <a:ln w="76200">
                            <a:solidFill>
                              <a:srgbClr val="00B0F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79" name="Straight Connector 69"/>
                        <wps:cNvCnPr/>
                        <wps:spPr>
                          <a:xfrm flipV="1">
                            <a:off x="6116129" y="4822166"/>
                            <a:ext cx="1468515" cy="15327"/>
                          </a:xfrm>
                          <a:prstGeom prst="line">
                            <a:avLst/>
                          </a:prstGeom>
                          <a:ln w="76200">
                            <a:solidFill>
                              <a:srgbClr val="C5C5C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80" name="Straight Connector 71"/>
                        <wps:cNvCnPr/>
                        <wps:spPr>
                          <a:xfrm flipH="1" flipV="1">
                            <a:off x="5623222" y="3465747"/>
                            <a:ext cx="1710047" cy="1"/>
                          </a:xfrm>
                          <a:prstGeom prst="line">
                            <a:avLst/>
                          </a:prstGeom>
                          <a:ln w="76200">
                            <a:solidFill>
                              <a:srgbClr val="5B9BD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81" name="TextBox 89"/>
                        <wps:cNvSpPr txBox="1"/>
                        <wps:spPr>
                          <a:xfrm>
                            <a:off x="6064370" y="5063705"/>
                            <a:ext cx="1583571" cy="1026386"/>
                          </a:xfrm>
                          <a:prstGeom prst="rect">
                            <a:avLst/>
                          </a:prstGeom>
                          <a:noFill/>
                        </wps:spPr>
                        <wps:txbx>
                          <w:txbxContent>
                            <w:p w14:paraId="27454C12" w14:textId="77777777" w:rsidR="004E227D" w:rsidRPr="00DD2E14" w:rsidRDefault="004E227D" w:rsidP="002D21D5">
                              <w:pPr>
                                <w:pStyle w:val="NormalWeb"/>
                                <w:spacing w:before="0" w:beforeAutospacing="0" w:after="0" w:afterAutospacing="0"/>
                                <w:jc w:val="center"/>
                                <w:rPr>
                                  <w:sz w:val="18"/>
                                  <w:szCs w:val="18"/>
                                </w:rPr>
                              </w:pPr>
                              <w:proofErr w:type="gramStart"/>
                              <w:r w:rsidRPr="00DD2E14">
                                <w:rPr>
                                  <w:rFonts w:ascii="Verdana" w:eastAsia="Verdana" w:hAnsi="Verdana" w:cs="Verdana"/>
                                  <w:b/>
                                  <w:bCs/>
                                  <w:color w:val="000000" w:themeColor="text1"/>
                                  <w:kern w:val="24"/>
                                  <w:sz w:val="18"/>
                                  <w:szCs w:val="18"/>
                                </w:rPr>
                                <w:t>develop</w:t>
                              </w:r>
                              <w:proofErr w:type="gramEnd"/>
                              <w:r w:rsidRPr="00DD2E14">
                                <w:rPr>
                                  <w:rFonts w:ascii="Verdana" w:eastAsia="Verdana" w:hAnsi="Verdana" w:cs="Verdana"/>
                                  <w:b/>
                                  <w:bCs/>
                                  <w:color w:val="000000" w:themeColor="text1"/>
                                  <w:kern w:val="24"/>
                                  <w:sz w:val="18"/>
                                  <w:szCs w:val="18"/>
                                </w:rPr>
                                <w:t xml:space="preserve"> operational plans with AM function</w:t>
                              </w:r>
                            </w:p>
                          </w:txbxContent>
                        </wps:txbx>
                        <wps:bodyPr wrap="square" rtlCol="0">
                          <a:noAutofit/>
                        </wps:bodyPr>
                      </wps:wsp>
                      <wps:wsp>
                        <wps:cNvPr id="68782" name="TextBox 90"/>
                        <wps:cNvSpPr txBox="1"/>
                        <wps:spPr>
                          <a:xfrm>
                            <a:off x="654018" y="5658955"/>
                            <a:ext cx="5241964" cy="406827"/>
                          </a:xfrm>
                          <a:prstGeom prst="rect">
                            <a:avLst/>
                          </a:prstGeom>
                          <a:noFill/>
                        </wps:spPr>
                        <wps:txbx>
                          <w:txbxContent>
                            <w:p w14:paraId="6ED79C63" w14:textId="77777777" w:rsidR="004E227D" w:rsidRPr="00DD2E14" w:rsidRDefault="004E227D" w:rsidP="002D21D5">
                              <w:pPr>
                                <w:pStyle w:val="NormalWeb"/>
                                <w:spacing w:before="0" w:beforeAutospacing="0" w:after="0" w:afterAutospacing="0"/>
                                <w:jc w:val="center"/>
                                <w:rPr>
                                  <w:sz w:val="18"/>
                                  <w:szCs w:val="18"/>
                                </w:rPr>
                              </w:pPr>
                              <w:r w:rsidRPr="00DD2E14">
                                <w:rPr>
                                  <w:rFonts w:ascii="Verdana" w:eastAsia="Verdana" w:hAnsi="Verdana" w:cs="Verdana"/>
                                  <w:b/>
                                  <w:bCs/>
                                  <w:color w:val="000000" w:themeColor="text1"/>
                                  <w:kern w:val="24"/>
                                  <w:sz w:val="18"/>
                                  <w:szCs w:val="18"/>
                                </w:rPr>
                                <w:t>Operational Services Asset Representatives</w:t>
                              </w:r>
                            </w:p>
                          </w:txbxContent>
                        </wps:txbx>
                        <wps:bodyPr wrap="square" rtlCol="0">
                          <a:noAutofit/>
                        </wps:bodyPr>
                      </wps:wsp>
                      <wps:wsp>
                        <wps:cNvPr id="68784" name="TextBox 91"/>
                        <wps:cNvSpPr txBox="1"/>
                        <wps:spPr>
                          <a:xfrm>
                            <a:off x="215748" y="2986654"/>
                            <a:ext cx="1742268" cy="818438"/>
                          </a:xfrm>
                          <a:prstGeom prst="rect">
                            <a:avLst/>
                          </a:prstGeom>
                          <a:noFill/>
                        </wps:spPr>
                        <wps:txbx>
                          <w:txbxContent>
                            <w:p w14:paraId="2A87158D" w14:textId="77777777" w:rsidR="004E227D" w:rsidRPr="00DD2E14" w:rsidRDefault="004E227D" w:rsidP="002D21D5">
                              <w:pPr>
                                <w:pStyle w:val="NormalWeb"/>
                                <w:spacing w:before="0" w:beforeAutospacing="0" w:after="0" w:afterAutospacing="0"/>
                                <w:jc w:val="center"/>
                                <w:rPr>
                                  <w:sz w:val="18"/>
                                  <w:szCs w:val="18"/>
                                </w:rPr>
                              </w:pPr>
                              <w:r w:rsidRPr="00DD2E14">
                                <w:rPr>
                                  <w:rFonts w:ascii="Verdana" w:eastAsia="Verdana" w:hAnsi="Verdana" w:cs="Verdana"/>
                                  <w:b/>
                                  <w:bCs/>
                                  <w:color w:val="000000" w:themeColor="text1"/>
                                  <w:kern w:val="24"/>
                                  <w:sz w:val="18"/>
                                  <w:szCs w:val="18"/>
                                </w:rPr>
                                <w:t>Active involvement with CAMG</w:t>
                              </w:r>
                            </w:p>
                          </w:txbxContent>
                        </wps:txbx>
                        <wps:bodyPr wrap="square" rtlCol="0">
                          <a:noAutofit/>
                        </wps:bodyPr>
                      </wps:wsp>
                      <wps:wsp>
                        <wps:cNvPr id="68785" name="Rectangle 11"/>
                        <wps:cNvSpPr/>
                        <wps:spPr>
                          <a:xfrm>
                            <a:off x="457253" y="4502989"/>
                            <a:ext cx="1102560" cy="89979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99163D" w14:textId="77777777" w:rsidR="004E227D" w:rsidRPr="00C000DE" w:rsidRDefault="004E227D" w:rsidP="002D21D5">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Property</w:t>
                              </w:r>
                            </w:p>
                          </w:txbxContent>
                        </wps:txbx>
                        <wps:bodyPr wrap="square" rtlCol="0" anchor="ctr"/>
                      </wps:wsp>
                      <wps:wsp>
                        <wps:cNvPr id="68786" name="Straight Connector 69"/>
                        <wps:cNvCnPr/>
                        <wps:spPr>
                          <a:xfrm flipV="1">
                            <a:off x="4510547" y="114686"/>
                            <a:ext cx="3120138" cy="1"/>
                          </a:xfrm>
                          <a:prstGeom prst="line">
                            <a:avLst/>
                          </a:prstGeom>
                          <a:ln w="76200">
                            <a:solidFill>
                              <a:schemeClr val="bg1">
                                <a:lumMod val="6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87" name="Straight Connector 71"/>
                        <wps:cNvCnPr/>
                        <wps:spPr>
                          <a:xfrm rot="21540000" flipH="1" flipV="1">
                            <a:off x="6124758" y="5035653"/>
                            <a:ext cx="1468120" cy="15240"/>
                          </a:xfrm>
                          <a:prstGeom prst="line">
                            <a:avLst/>
                          </a:prstGeom>
                          <a:ln w="76200">
                            <a:solidFill>
                              <a:srgbClr val="5B9BD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88" name="Straight Connector 34"/>
                        <wps:cNvCnPr/>
                        <wps:spPr>
                          <a:xfrm>
                            <a:off x="5697013" y="2892685"/>
                            <a:ext cx="1876783" cy="0"/>
                          </a:xfrm>
                          <a:prstGeom prst="line">
                            <a:avLst/>
                          </a:prstGeom>
                          <a:ln w="76200">
                            <a:solidFill>
                              <a:srgbClr val="00B0F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89" name="Straight Connector 54"/>
                        <wps:cNvCnPr/>
                        <wps:spPr>
                          <a:xfrm flipH="1">
                            <a:off x="5623366" y="3107891"/>
                            <a:ext cx="1764229" cy="8461"/>
                          </a:xfrm>
                          <a:prstGeom prst="line">
                            <a:avLst/>
                          </a:prstGeom>
                          <a:ln w="7620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790" name="Straight Connector 34"/>
                        <wps:cNvCnPr/>
                        <wps:spPr>
                          <a:xfrm>
                            <a:off x="6211538" y="4601049"/>
                            <a:ext cx="1371927" cy="0"/>
                          </a:xfrm>
                          <a:prstGeom prst="line">
                            <a:avLst/>
                          </a:prstGeom>
                          <a:ln w="76200">
                            <a:solidFill>
                              <a:srgbClr val="00B0F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F74E28" id="Group 1" o:spid="_x0000_s1026" style="position:absolute;left:0;text-align:left;margin-left:86.25pt;margin-top:3.15pt;width:453pt;height:416.5pt;z-index:251678720;mso-position-horizontal-relative:page;mso-width-relative:margin;mso-height-relative:margin" coordorigin="2157,-518" coordsize="87776,67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">
                <v:roundrect id="Rounded Rectangle 59" o:spid="_x0000_s1027" style="position:absolute;left:5089;top:43218;width:56001;height:126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" fillcolor="#bfbfbf [2412]" stroked="f" strokeweight="1pt">
                  <v:stroke joinstyle="miter"/>
                </v:roundrect>
                <v:rect id="Rectangle 1" o:spid="_x0000_s1028" style="position:absolute;left:31445;top:8885;width:14114;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" fillcolor="#002060" stroked="f" strokeweight="1pt">
                  <v:textbox>
                    <w:txbxContent>
                      <w:p w14:paraId="61AD24A6" w14:textId="77777777" w:rsidR="004E227D" w:rsidRDefault="004E227D" w:rsidP="002D21D5">
                        <w:pPr>
                          <w:pStyle w:val="NormalWeb"/>
                          <w:spacing w:before="0" w:beforeAutospacing="0" w:after="0" w:afterAutospacing="0"/>
                          <w:jc w:val="center"/>
                        </w:pPr>
                        <w:r>
                          <w:rPr>
                            <w:rFonts w:ascii="Verdana" w:eastAsia="Verdana" w:hAnsi="Verdana" w:cs="Verdana"/>
                            <w:b/>
                            <w:bCs/>
                            <w:color w:val="FFFFFF" w:themeColor="light1"/>
                            <w:kern w:val="24"/>
                            <w:sz w:val="14"/>
                            <w:szCs w:val="14"/>
                          </w:rPr>
                          <w:t>Corporate Management Team</w:t>
                        </w:r>
                      </w:p>
                      <w:p w14:paraId="4A63D94F" w14:textId="77777777" w:rsidR="004E227D" w:rsidRDefault="004E227D" w:rsidP="002D21D5">
                        <w:pPr>
                          <w:pStyle w:val="NormalWeb"/>
                          <w:spacing w:before="0" w:beforeAutospacing="0" w:after="0" w:afterAutospacing="0"/>
                          <w:jc w:val="center"/>
                        </w:pPr>
                        <w:r>
                          <w:rPr>
                            <w:rFonts w:ascii="Verdana" w:eastAsia="Verdana" w:hAnsi="Verdana" w:cs="Verdana"/>
                            <w:color w:val="FFFFFF" w:themeColor="light1"/>
                            <w:kern w:val="24"/>
                            <w:sz w:val="12"/>
                            <w:szCs w:val="12"/>
                          </w:rPr>
                          <w:t>Corporate Decision-making body.</w:t>
                        </w:r>
                      </w:p>
                    </w:txbxContent>
                  </v:textbox>
                </v:rect>
                <v:rect id="Rectangle 2" o:spid="_x0000_s1029" style="position:absolute;left:76183;top:-518;width:13750;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" fillcolor="#7030a0" strokecolor="#7030a0" strokeweight="1pt">
                  <v:textbox>
                    <w:txbxContent>
                      <w:p w14:paraId="22F95AA3" w14:textId="77777777" w:rsidR="004E227D" w:rsidRDefault="004E227D" w:rsidP="002D21D5">
                        <w:pPr>
                          <w:pStyle w:val="NormalWeb"/>
                          <w:spacing w:before="0" w:beforeAutospacing="0" w:after="0" w:afterAutospacing="0"/>
                          <w:jc w:val="center"/>
                        </w:pPr>
                        <w:r>
                          <w:rPr>
                            <w:rFonts w:ascii="Verdana" w:eastAsia="Verdana" w:hAnsi="Verdana" w:cs="Verdana"/>
                            <w:b/>
                            <w:bCs/>
                            <w:color w:val="FFFFFF" w:themeColor="light1"/>
                            <w:kern w:val="24"/>
                            <w:sz w:val="14"/>
                            <w:szCs w:val="14"/>
                          </w:rPr>
                          <w:t>Elected Member Asset Champions</w:t>
                        </w:r>
                      </w:p>
                      <w:p w14:paraId="5316D8AF" w14:textId="77777777" w:rsidR="004E227D" w:rsidRDefault="004E227D" w:rsidP="002D21D5">
                        <w:pPr>
                          <w:pStyle w:val="NormalWeb"/>
                          <w:spacing w:before="0" w:beforeAutospacing="0" w:after="0" w:afterAutospacing="0"/>
                          <w:jc w:val="center"/>
                        </w:pPr>
                        <w:r>
                          <w:rPr>
                            <w:rFonts w:ascii="Verdana" w:eastAsia="Verdana" w:hAnsi="Verdana" w:cs="Verdana"/>
                            <w:color w:val="FFFFFF" w:themeColor="light1"/>
                            <w:kern w:val="24"/>
                            <w:sz w:val="12"/>
                            <w:szCs w:val="12"/>
                          </w:rPr>
                          <w:t>An asset voice at member level.</w:t>
                        </w:r>
                      </w:p>
                    </w:txbxContent>
                  </v:textbox>
                </v:rect>
                <v:rect id="Rectangle 4" o:spid="_x0000_s1030" style="position:absolute;left:75319;top:22817;width:14614;height:14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" filled="f" strokecolor="#0070c0" strokeweight="1pt">
                  <v:stroke dashstyle="dash"/>
                  <v:textbox>
                    <w:txbxContent>
                      <w:p w14:paraId="095CBE1A" w14:textId="77777777" w:rsidR="004E227D" w:rsidRPr="000E6C76" w:rsidRDefault="004E227D" w:rsidP="002D21D5">
                        <w:pPr>
                          <w:pStyle w:val="NormalWeb"/>
                          <w:spacing w:before="0" w:beforeAutospacing="0" w:after="0" w:afterAutospacing="0"/>
                          <w:jc w:val="center"/>
                          <w:rPr>
                            <w:color w:val="0070C0"/>
                          </w:rPr>
                        </w:pPr>
                        <w:r>
                          <w:rPr>
                            <w:rFonts w:ascii="Verdana" w:eastAsia="Verdana" w:hAnsi="Verdana" w:cs="Verdana"/>
                            <w:b/>
                            <w:bCs/>
                            <w:color w:val="0070C0"/>
                            <w:kern w:val="24"/>
                            <w:sz w:val="14"/>
                            <w:szCs w:val="14"/>
                          </w:rPr>
                          <w:t>Principal Asset Manager</w:t>
                        </w:r>
                      </w:p>
                      <w:p w14:paraId="45F5B147" w14:textId="77777777" w:rsidR="004E227D" w:rsidRPr="000E6C76" w:rsidRDefault="004E227D" w:rsidP="002D21D5">
                        <w:pPr>
                          <w:pStyle w:val="NormalWeb"/>
                          <w:spacing w:before="0" w:beforeAutospacing="0" w:after="0" w:afterAutospacing="0"/>
                          <w:jc w:val="center"/>
                          <w:rPr>
                            <w:color w:val="0070C0"/>
                          </w:rPr>
                        </w:pPr>
                        <w:r w:rsidRPr="000E6C76">
                          <w:rPr>
                            <w:rFonts w:ascii="Verdana" w:eastAsia="Verdana" w:hAnsi="Verdana" w:cs="Verdana"/>
                            <w:color w:val="0070C0"/>
                            <w:kern w:val="24"/>
                            <w:sz w:val="14"/>
                            <w:szCs w:val="14"/>
                          </w:rPr>
                          <w:t> </w:t>
                        </w:r>
                        <w:r w:rsidRPr="000E6C76">
                          <w:rPr>
                            <w:rFonts w:ascii="Verdana" w:eastAsia="Verdana" w:hAnsi="Verdana" w:cs="Verdana"/>
                            <w:color w:val="0070C0"/>
                            <w:kern w:val="24"/>
                            <w:sz w:val="12"/>
                            <w:szCs w:val="12"/>
                          </w:rPr>
                          <w:t xml:space="preserve">Responsible for </w:t>
                        </w:r>
                        <w:r>
                          <w:rPr>
                            <w:rFonts w:ascii="Verdana" w:eastAsia="Verdana" w:hAnsi="Verdana" w:cs="Verdana"/>
                            <w:color w:val="0070C0"/>
                            <w:kern w:val="24"/>
                            <w:sz w:val="12"/>
                            <w:szCs w:val="12"/>
                          </w:rPr>
                          <w:t xml:space="preserve">operational </w:t>
                        </w:r>
                        <w:r w:rsidRPr="000E6C76">
                          <w:rPr>
                            <w:rFonts w:ascii="Verdana" w:eastAsia="Verdana" w:hAnsi="Verdana" w:cs="Verdana"/>
                            <w:color w:val="0070C0"/>
                            <w:kern w:val="24"/>
                            <w:sz w:val="12"/>
                            <w:szCs w:val="12"/>
                          </w:rPr>
                          <w:t xml:space="preserve">managing </w:t>
                        </w:r>
                        <w:r>
                          <w:rPr>
                            <w:rFonts w:ascii="Verdana" w:eastAsia="Verdana" w:hAnsi="Verdana" w:cs="Verdana"/>
                            <w:color w:val="0070C0"/>
                            <w:kern w:val="24"/>
                            <w:sz w:val="12"/>
                            <w:szCs w:val="12"/>
                          </w:rPr>
                          <w:t xml:space="preserve">of </w:t>
                        </w:r>
                        <w:r w:rsidRPr="000E6C76">
                          <w:rPr>
                            <w:rFonts w:ascii="Verdana" w:eastAsia="Verdana" w:hAnsi="Verdana" w:cs="Verdana"/>
                            <w:color w:val="0070C0"/>
                            <w:kern w:val="24"/>
                            <w:sz w:val="12"/>
                            <w:szCs w:val="12"/>
                          </w:rPr>
                          <w:t>the Council’s asset portfolio on behalf of all Directorates</w:t>
                        </w:r>
                        <w:r>
                          <w:rPr>
                            <w:rFonts w:ascii="Verdana" w:eastAsia="Verdana" w:hAnsi="Verdana" w:cs="Verdana"/>
                            <w:color w:val="0070C0"/>
                            <w:kern w:val="24"/>
                            <w:sz w:val="12"/>
                            <w:szCs w:val="12"/>
                          </w:rPr>
                          <w:t>.</w:t>
                        </w:r>
                        <w:r w:rsidRPr="000E6C76">
                          <w:rPr>
                            <w:rFonts w:ascii="Verdana" w:eastAsia="Verdana" w:hAnsi="Verdana" w:cs="Verdana"/>
                            <w:color w:val="0070C0"/>
                            <w:kern w:val="24"/>
                            <w:sz w:val="12"/>
                            <w:szCs w:val="12"/>
                          </w:rPr>
                          <w:t xml:space="preserve"> </w:t>
                        </w:r>
                      </w:p>
                    </w:txbxContent>
                  </v:textbox>
                </v:rect>
                <v:rect id="Rectangle 5" o:spid="_x0000_s1031" style="position:absolute;left:75912;top:44695;width:13601;height:22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" filled="f" strokecolor="#5b9bd5" strokeweight="1pt">
                  <v:stroke dashstyle="dash"/>
                  <v:textbox>
                    <w:txbxContent>
                      <w:p w14:paraId="5179E762" w14:textId="77777777" w:rsidR="004E227D" w:rsidRPr="001675A8" w:rsidRDefault="004E227D" w:rsidP="002D21D5">
                        <w:pPr>
                          <w:pStyle w:val="NormalWeb"/>
                          <w:spacing w:before="0" w:beforeAutospacing="0" w:after="0" w:afterAutospacing="0"/>
                          <w:jc w:val="center"/>
                          <w:rPr>
                            <w:color w:val="ED7D31" w:themeColor="accent2"/>
                          </w:rPr>
                        </w:pPr>
                        <w:r w:rsidRPr="001675A8">
                          <w:rPr>
                            <w:rFonts w:ascii="Verdana" w:eastAsia="Verdana" w:hAnsi="Verdana" w:cs="Verdana"/>
                            <w:b/>
                            <w:bCs/>
                            <w:color w:val="ED7D31" w:themeColor="accent2"/>
                            <w:kern w:val="24"/>
                            <w:sz w:val="14"/>
                            <w:szCs w:val="14"/>
                          </w:rPr>
                          <w:t xml:space="preserve">Corporate Landlord </w:t>
                        </w:r>
                        <w:r>
                          <w:rPr>
                            <w:rFonts w:ascii="Verdana" w:eastAsia="Verdana" w:hAnsi="Verdana" w:cs="Verdana"/>
                            <w:b/>
                            <w:bCs/>
                            <w:color w:val="ED7D31" w:themeColor="accent2"/>
                            <w:kern w:val="24"/>
                            <w:sz w:val="14"/>
                            <w:szCs w:val="14"/>
                          </w:rPr>
                          <w:t>Manager</w:t>
                        </w:r>
                        <w:r w:rsidRPr="001675A8">
                          <w:rPr>
                            <w:rFonts w:ascii="Verdana" w:eastAsia="Verdana" w:hAnsi="Verdana" w:cs="Verdana"/>
                            <w:b/>
                            <w:bCs/>
                            <w:color w:val="ED7D31" w:themeColor="accent2"/>
                            <w:kern w:val="24"/>
                            <w:sz w:val="14"/>
                            <w:szCs w:val="14"/>
                          </w:rPr>
                          <w:t xml:space="preserve">-  </w:t>
                        </w:r>
                      </w:p>
                      <w:p w14:paraId="4CAE7809" w14:textId="77777777" w:rsidR="004E227D" w:rsidRPr="001675A8" w:rsidRDefault="004E227D" w:rsidP="002D21D5">
                        <w:pPr>
                          <w:pStyle w:val="NormalWeb"/>
                          <w:spacing w:before="0" w:beforeAutospacing="0" w:after="0" w:afterAutospacing="0"/>
                          <w:jc w:val="center"/>
                          <w:rPr>
                            <w:color w:val="ED7D31" w:themeColor="accent2"/>
                          </w:rPr>
                        </w:pPr>
                        <w:r>
                          <w:rPr>
                            <w:rFonts w:ascii="Verdana" w:eastAsia="Verdana" w:hAnsi="Verdana" w:cs="Verdana"/>
                            <w:b/>
                            <w:bCs/>
                            <w:color w:val="ED7D31" w:themeColor="accent2"/>
                            <w:kern w:val="24"/>
                            <w:sz w:val="12"/>
                            <w:szCs w:val="12"/>
                          </w:rPr>
                          <w:t xml:space="preserve"> Strategic </w:t>
                        </w:r>
                        <w:r w:rsidRPr="001675A8">
                          <w:rPr>
                            <w:rFonts w:ascii="Verdana" w:eastAsia="Verdana" w:hAnsi="Verdana" w:cs="Verdana"/>
                            <w:b/>
                            <w:bCs/>
                            <w:color w:val="ED7D31" w:themeColor="accent2"/>
                            <w:kern w:val="24"/>
                            <w:sz w:val="12"/>
                            <w:szCs w:val="12"/>
                          </w:rPr>
                          <w:t>Asset Management Function</w:t>
                        </w:r>
                      </w:p>
                      <w:p w14:paraId="5C3FDE83" w14:textId="77777777" w:rsidR="004E227D" w:rsidRPr="001675A8" w:rsidRDefault="004E227D" w:rsidP="002D21D5">
                        <w:pPr>
                          <w:pStyle w:val="NormalWeb"/>
                          <w:spacing w:before="0" w:beforeAutospacing="0" w:after="0" w:afterAutospacing="0"/>
                          <w:jc w:val="center"/>
                          <w:rPr>
                            <w:color w:val="ED7D31" w:themeColor="accent2"/>
                          </w:rPr>
                        </w:pPr>
                        <w:r>
                          <w:rPr>
                            <w:rFonts w:ascii="Verdana" w:eastAsia="Verdana" w:hAnsi="Verdana" w:cs="Verdana"/>
                            <w:color w:val="ED7D31" w:themeColor="accent2"/>
                            <w:kern w:val="24"/>
                            <w:sz w:val="12"/>
                            <w:szCs w:val="12"/>
                          </w:rPr>
                          <w:t xml:space="preserve">To support </w:t>
                        </w:r>
                        <w:r w:rsidRPr="001675A8">
                          <w:rPr>
                            <w:rFonts w:ascii="Verdana" w:eastAsia="Verdana" w:hAnsi="Verdana" w:cs="Verdana"/>
                            <w:color w:val="ED7D31" w:themeColor="accent2"/>
                            <w:kern w:val="24"/>
                            <w:sz w:val="12"/>
                            <w:szCs w:val="12"/>
                          </w:rPr>
                          <w:t>CAMG in coordinating AM strategically, assists Directorates in developing future accommodation needs.</w:t>
                        </w:r>
                      </w:p>
                    </w:txbxContent>
                  </v:textbox>
                </v:rect>
                <v:rect id="Rectangle 6" o:spid="_x0000_s1032" style="position:absolute;left:35799;width:9760;height: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" fillcolor="#a5a5a5 [2092]" stroked="f" strokeweight="1pt">
                  <v:textbox>
                    <w:txbxContent>
                      <w:p w14:paraId="03FFD38B" w14:textId="77777777" w:rsidR="004E227D" w:rsidRPr="00C000DE" w:rsidRDefault="004E227D" w:rsidP="002D21D5">
                        <w:pPr>
                          <w:pStyle w:val="NormalWeb"/>
                          <w:spacing w:before="0" w:beforeAutospacing="0" w:after="0" w:afterAutospacing="0"/>
                          <w:jc w:val="center"/>
                          <w:rPr>
                            <w:sz w:val="12"/>
                            <w:szCs w:val="12"/>
                          </w:rPr>
                        </w:pPr>
                        <w:r>
                          <w:rPr>
                            <w:rFonts w:ascii="Verdana" w:eastAsia="Verdana" w:hAnsi="Verdana" w:cs="Verdana"/>
                            <w:b/>
                            <w:bCs/>
                            <w:color w:val="FFFFFF" w:themeColor="background1"/>
                            <w:kern w:val="24"/>
                            <w:sz w:val="12"/>
                            <w:szCs w:val="12"/>
                          </w:rPr>
                          <w:t xml:space="preserve">ERC </w:t>
                        </w:r>
                        <w:r w:rsidRPr="00C000DE">
                          <w:rPr>
                            <w:rFonts w:ascii="Verdana" w:eastAsia="Verdana" w:hAnsi="Verdana" w:cs="Verdana"/>
                            <w:b/>
                            <w:bCs/>
                            <w:color w:val="FFFFFF" w:themeColor="background1"/>
                            <w:kern w:val="24"/>
                            <w:sz w:val="12"/>
                            <w:szCs w:val="12"/>
                          </w:rPr>
                          <w:t>Cabinet</w:t>
                        </w:r>
                      </w:p>
                      <w:p w14:paraId="086337AB" w14:textId="77777777" w:rsidR="004E227D" w:rsidRPr="00C000DE" w:rsidRDefault="004E227D" w:rsidP="002D21D5">
                        <w:pPr>
                          <w:pStyle w:val="NormalWeb"/>
                          <w:spacing w:before="0" w:beforeAutospacing="0" w:after="0" w:afterAutospacing="0"/>
                          <w:jc w:val="center"/>
                          <w:rPr>
                            <w:sz w:val="12"/>
                            <w:szCs w:val="12"/>
                          </w:rPr>
                        </w:pPr>
                        <w:r w:rsidRPr="00C000DE">
                          <w:rPr>
                            <w:rFonts w:ascii="Verdana" w:eastAsia="Verdana" w:hAnsi="Verdana" w:cs="Verdana"/>
                            <w:color w:val="FFFFFF" w:themeColor="background1"/>
                            <w:kern w:val="24"/>
                            <w:sz w:val="12"/>
                            <w:szCs w:val="12"/>
                          </w:rPr>
                          <w:t>Approval of strategic AM decisions</w:t>
                        </w:r>
                      </w:p>
                    </w:txbxContent>
                  </v:textbox>
                </v:rect>
                <v:rect id="Rectangle 7" o:spid="_x0000_s1033" style="position:absolute;left:24067;top:45029;width:7701;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" fillcolor="#a757d9" strokecolor="#a757d9" strokeweight="1pt">
                  <v:textbox>
                    <w:txbxContent>
                      <w:p w14:paraId="06113EB3" w14:textId="77777777" w:rsidR="004E227D" w:rsidRPr="00C000DE" w:rsidRDefault="004E227D" w:rsidP="002D21D5">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ICT</w:t>
                        </w:r>
                      </w:p>
                    </w:txbxContent>
                  </v:textbox>
                </v:rect>
                <v:rect id="Rectangle 8" o:spid="_x0000_s1034" style="position:absolute;left:31978;top:45029;width:10606;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" fillcolor="red" strokecolor="red" strokeweight="1pt">
                  <v:textbox>
                    <w:txbxContent>
                      <w:p w14:paraId="15B56DCA" w14:textId="77777777" w:rsidR="004E227D" w:rsidRPr="00C000DE" w:rsidRDefault="004E227D" w:rsidP="002D21D5">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Housing</w:t>
                        </w:r>
                      </w:p>
                    </w:txbxContent>
                  </v:textbox>
                </v:rect>
                <v:rect id="Rectangle 9" o:spid="_x0000_s1035" style="position:absolute;left:43004;top:45029;width:7813;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" fillcolor="#ffc000" strokecolor="#ffc000" strokeweight="1pt">
                  <v:textbox>
                    <w:txbxContent>
                      <w:p w14:paraId="2C71007B" w14:textId="77777777" w:rsidR="004E227D" w:rsidRPr="00C000DE" w:rsidRDefault="004E227D" w:rsidP="002D21D5">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Fleet</w:t>
                        </w:r>
                      </w:p>
                    </w:txbxContent>
                  </v:textbox>
                </v:rect>
                <v:rect id="Rectangle 10" o:spid="_x0000_s1036" style="position:absolute;left:51325;top:45029;width:9425;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" fillcolor="#92d050" strokecolor="#92d050" strokeweight="1pt">
                  <v:textbox>
                    <w:txbxContent>
                      <w:p w14:paraId="69B96770" w14:textId="77777777" w:rsidR="004E227D" w:rsidRPr="00C000DE" w:rsidRDefault="004E227D" w:rsidP="002D21D5">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Open Spaces</w:t>
                        </w:r>
                      </w:p>
                    </w:txbxContent>
                  </v:textbox>
                </v:rect>
                <v:rect id="Rectangle 11" o:spid="_x0000_s1037" style="position:absolute;left:15388;top:45029;width:8343;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" fillcolor="#00b050" stroked="f" strokeweight="1pt">
                  <v:textbox>
                    <w:txbxContent>
                      <w:p w14:paraId="1C508EE2" w14:textId="77777777" w:rsidR="004E227D" w:rsidRPr="00C000DE" w:rsidRDefault="004E227D" w:rsidP="002D21D5">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Roads</w:t>
                        </w:r>
                      </w:p>
                    </w:txbxContent>
                  </v:textbox>
                </v:rect>
                <v:line id="Straight Connector 68768" o:spid="_x0000_s1038" style="position:absolute;flip:x;visibility:visible;mso-wrap-style:square" from="45459,13109" to="71258,1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" strokecolor="#7030a0" strokeweight="6pt">
                  <v:stroke endarrow="block" joinstyle="miter"/>
                </v:line>
                <v:line id="Straight Connector 68769" o:spid="_x0000_s1039" style="position:absolute;visibility:visible;mso-wrap-style:square" from="72399,5144" to="76479,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" strokecolor="#002060" strokeweight="6pt">
                  <v:stroke endarrow="block" joinstyle="miter"/>
                </v:line>
                <v:line id="Straight Connector 25" o:spid="_x0000_s1040" style="position:absolute;visibility:visible;mso-wrap-style:square" from="41838,4830" to="41838,9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" strokecolor="#a5a5a5 [2092]" strokeweight="6pt">
                  <v:stroke endarrow="block" joinstyle="miter"/>
                </v:line>
                <v:line id="Straight Connector 26" o:spid="_x0000_s1041" style="position:absolute;flip:y;visibility:visible;mso-wrap-style:square" from="39508,4917" to="39508,8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" strokecolor="#002060" strokeweight="6pt">
                  <v:stroke endarrow="block" joinstyle="miter"/>
                </v:line>
                <v:line id="Straight Connector 34" o:spid="_x0000_s1042" style="position:absolute;flip:y;visibility:visible;mso-wrap-style:square" from="41148,20272" to="41148,2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" strokecolor="#00b0f0" strokeweight="6pt">
                  <v:stroke endarrow="block" joinstyle="miter"/>
                </v:line>
                <v:line id="Straight Connector 35" o:spid="_x0000_s1043" style="position:absolute;visibility:visible;mso-wrap-style:square" from="39509,19581" to="39509,2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" strokecolor="#002060" strokeweight="6pt">
                  <v:stroke endarrow="block" joinstyle="miter"/>
                </v:line>
                <v:rect id="Rectangle 3" o:spid="_x0000_s1044" style="position:absolute;left:21162;top:26191;width:34861;height:1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" fillcolor="#00b0f0" strokecolor="#00b0f0" strokeweight="1pt">
                  <v:textbox>
                    <w:txbxContent>
                      <w:p w14:paraId="0D32CD37" w14:textId="77777777" w:rsidR="004E227D" w:rsidRPr="00805BE6" w:rsidRDefault="004E227D" w:rsidP="002D21D5">
                        <w:pPr>
                          <w:pStyle w:val="NormalWeb"/>
                          <w:spacing w:before="0" w:beforeAutospacing="0" w:after="0" w:afterAutospacing="0"/>
                          <w:jc w:val="center"/>
                          <w:rPr>
                            <w:sz w:val="14"/>
                            <w:szCs w:val="14"/>
                          </w:rPr>
                        </w:pPr>
                        <w:r w:rsidRPr="00805BE6">
                          <w:rPr>
                            <w:rFonts w:ascii="Verdana" w:eastAsia="Verdana" w:hAnsi="Verdana" w:cs="Verdana"/>
                            <w:b/>
                            <w:bCs/>
                            <w:color w:val="FFFFFF" w:themeColor="light1"/>
                            <w:kern w:val="24"/>
                            <w:sz w:val="14"/>
                            <w:szCs w:val="14"/>
                          </w:rPr>
                          <w:t>Corporate Asset Management Group (CAMG)</w:t>
                        </w:r>
                      </w:p>
                      <w:p w14:paraId="70F75F5D" w14:textId="77777777" w:rsidR="004E227D" w:rsidRPr="00805BE6" w:rsidRDefault="004E227D" w:rsidP="002D21D5">
                        <w:pPr>
                          <w:pStyle w:val="NormalWeb"/>
                          <w:spacing w:before="0" w:beforeAutospacing="0" w:after="0" w:afterAutospacing="0"/>
                          <w:jc w:val="center"/>
                          <w:rPr>
                            <w:sz w:val="14"/>
                            <w:szCs w:val="14"/>
                          </w:rPr>
                        </w:pPr>
                        <w:r w:rsidRPr="00805BE6">
                          <w:rPr>
                            <w:rFonts w:ascii="Verdana" w:eastAsia="Verdana" w:hAnsi="Verdana" w:cs="Verdana"/>
                            <w:color w:val="FFFFFF" w:themeColor="light1"/>
                            <w:kern w:val="24"/>
                            <w:sz w:val="14"/>
                            <w:szCs w:val="14"/>
                          </w:rPr>
                          <w:t xml:space="preserve">Coordinates asset management strategically and makes recommendations to Executive Leadership Team. Develops and delivers ERC’s capital investment programme. </w:t>
                        </w:r>
                      </w:p>
                    </w:txbxContent>
                  </v:textbox>
                </v:rect>
                <v:line id="Straight Connector 53" o:spid="_x0000_s1045" style="position:absolute;flip:y;visibility:visible;mso-wrap-style:square" from="81692,37352" to="81692,4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" strokecolor="#5b9bd5" strokeweight="6pt">
                  <v:stroke endarrow="block" joinstyle="miter"/>
                </v:line>
                <v:line id="Straight Connector 54" o:spid="_x0000_s1046" style="position:absolute;visibility:visible;mso-wrap-style:square" from="79708,37266" to="79708,4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" strokecolor="#0070c0" strokeweight="6pt">
                  <v:stroke endarrow="block" joinstyle="miter"/>
                </v:line>
                <v:line id="Straight Connector 65" o:spid="_x0000_s1047" style="position:absolute;flip:y;visibility:visible;mso-wrap-style:square" from="41665,37869" to="41665,4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" strokecolor="#c5c5c5" strokeweight="6pt">
                  <v:stroke endarrow="block" joinstyle="miter"/>
                </v:line>
                <v:line id="Straight Connector 67" o:spid="_x0000_s1048" style="position:absolute;visibility:visible;mso-wrap-style:square" from="39336,37869" to="39336,4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" strokecolor="#00b0f0" strokeweight="6pt">
                  <v:stroke endarrow="block" joinstyle="miter"/>
                </v:line>
                <v:line id="Straight Connector 69" o:spid="_x0000_s1049" style="position:absolute;flip:y;visibility:visible;mso-wrap-style:square" from="61161,48221" to="75846,4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" strokecolor="#c5c5c5" strokeweight="6pt">
                  <v:stroke endarrow="block" joinstyle="miter"/>
                </v:line>
                <v:line id="Straight Connector 71" o:spid="_x0000_s1050" style="position:absolute;flip:x y;visibility:visible;mso-wrap-style:square" from="56232,34657" to="73332,3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" strokecolor="#5b9bd5" strokeweight="6pt">
                  <v:stroke endarrow="block" joinstyle="miter"/>
                </v:line>
                <v:shapetype id="_x0000_t202" coordsize="21600,21600" o:spt="202" path="m,l,21600r21600,l21600,xe">
                  <v:stroke joinstyle="miter"/>
                  <v:path gradientshapeok="t" o:connecttype="rect"/>
                </v:shapetype>
                <v:shape id="TextBox 89" o:spid="_x0000_s1051" type="#_x0000_t202" style="position:absolute;left:60643;top:50637;width:15836;height:10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" filled="f" stroked="f">
                  <v:textbox>
                    <w:txbxContent>
                      <w:p w14:paraId="27454C12" w14:textId="77777777" w:rsidR="004E227D" w:rsidRPr="00DD2E14" w:rsidRDefault="004E227D" w:rsidP="002D21D5">
                        <w:pPr>
                          <w:pStyle w:val="NormalWeb"/>
                          <w:spacing w:before="0" w:beforeAutospacing="0" w:after="0" w:afterAutospacing="0"/>
                          <w:jc w:val="center"/>
                          <w:rPr>
                            <w:sz w:val="18"/>
                            <w:szCs w:val="18"/>
                          </w:rPr>
                        </w:pPr>
                        <w:proofErr w:type="gramStart"/>
                        <w:r w:rsidRPr="00DD2E14">
                          <w:rPr>
                            <w:rFonts w:ascii="Verdana" w:eastAsia="Verdana" w:hAnsi="Verdana" w:cs="Verdana"/>
                            <w:b/>
                            <w:bCs/>
                            <w:color w:val="000000" w:themeColor="text1"/>
                            <w:kern w:val="24"/>
                            <w:sz w:val="18"/>
                            <w:szCs w:val="18"/>
                          </w:rPr>
                          <w:t>develop</w:t>
                        </w:r>
                        <w:proofErr w:type="gramEnd"/>
                        <w:r w:rsidRPr="00DD2E14">
                          <w:rPr>
                            <w:rFonts w:ascii="Verdana" w:eastAsia="Verdana" w:hAnsi="Verdana" w:cs="Verdana"/>
                            <w:b/>
                            <w:bCs/>
                            <w:color w:val="000000" w:themeColor="text1"/>
                            <w:kern w:val="24"/>
                            <w:sz w:val="18"/>
                            <w:szCs w:val="18"/>
                          </w:rPr>
                          <w:t xml:space="preserve"> operational plans with AM function</w:t>
                        </w:r>
                      </w:p>
                    </w:txbxContent>
                  </v:textbox>
                </v:shape>
                <v:shape id="TextBox 90" o:spid="_x0000_s1052" type="#_x0000_t202" style="position:absolute;left:6540;top:56589;width:52419;height:4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" filled="f" stroked="f">
                  <v:textbox>
                    <w:txbxContent>
                      <w:p w14:paraId="6ED79C63" w14:textId="77777777" w:rsidR="004E227D" w:rsidRPr="00DD2E14" w:rsidRDefault="004E227D" w:rsidP="002D21D5">
                        <w:pPr>
                          <w:pStyle w:val="NormalWeb"/>
                          <w:spacing w:before="0" w:beforeAutospacing="0" w:after="0" w:afterAutospacing="0"/>
                          <w:jc w:val="center"/>
                          <w:rPr>
                            <w:sz w:val="18"/>
                            <w:szCs w:val="18"/>
                          </w:rPr>
                        </w:pPr>
                        <w:r w:rsidRPr="00DD2E14">
                          <w:rPr>
                            <w:rFonts w:ascii="Verdana" w:eastAsia="Verdana" w:hAnsi="Verdana" w:cs="Verdana"/>
                            <w:b/>
                            <w:bCs/>
                            <w:color w:val="000000" w:themeColor="text1"/>
                            <w:kern w:val="24"/>
                            <w:sz w:val="18"/>
                            <w:szCs w:val="18"/>
                          </w:rPr>
                          <w:t>Operational Services Asset Representatives</w:t>
                        </w:r>
                      </w:p>
                    </w:txbxContent>
                  </v:textbox>
                </v:shape>
                <v:shape id="TextBox 91" o:spid="_x0000_s1053" type="#_x0000_t202" style="position:absolute;left:2157;top:29866;width:17423;height:8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" filled="f" stroked="f">
                  <v:textbox>
                    <w:txbxContent>
                      <w:p w14:paraId="2A87158D" w14:textId="77777777" w:rsidR="004E227D" w:rsidRPr="00DD2E14" w:rsidRDefault="004E227D" w:rsidP="002D21D5">
                        <w:pPr>
                          <w:pStyle w:val="NormalWeb"/>
                          <w:spacing w:before="0" w:beforeAutospacing="0" w:after="0" w:afterAutospacing="0"/>
                          <w:jc w:val="center"/>
                          <w:rPr>
                            <w:sz w:val="18"/>
                            <w:szCs w:val="18"/>
                          </w:rPr>
                        </w:pPr>
                        <w:r w:rsidRPr="00DD2E14">
                          <w:rPr>
                            <w:rFonts w:ascii="Verdana" w:eastAsia="Verdana" w:hAnsi="Verdana" w:cs="Verdana"/>
                            <w:b/>
                            <w:bCs/>
                            <w:color w:val="000000" w:themeColor="text1"/>
                            <w:kern w:val="24"/>
                            <w:sz w:val="18"/>
                            <w:szCs w:val="18"/>
                          </w:rPr>
                          <w:t>Active involvement with CAMG</w:t>
                        </w:r>
                      </w:p>
                    </w:txbxContent>
                  </v:textbox>
                </v:shape>
                <v:rect id="Rectangle 11" o:spid="_x0000_s1054" style="position:absolute;left:4572;top:45029;width:11026;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" fillcolor="#4472c4 [3208]" stroked="f" strokeweight="1pt">
                  <v:textbox>
                    <w:txbxContent>
                      <w:p w14:paraId="4999163D" w14:textId="77777777" w:rsidR="004E227D" w:rsidRPr="00C000DE" w:rsidRDefault="004E227D" w:rsidP="002D21D5">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Property</w:t>
                        </w:r>
                      </w:p>
                    </w:txbxContent>
                  </v:textbox>
                </v:rect>
                <v:line id="Straight Connector 69" o:spid="_x0000_s1055" style="position:absolute;flip:y;visibility:visible;mso-wrap-style:square" from="45105,1146" to="7630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" strokecolor="#a5a5a5 [2092]" strokeweight="6pt">
                  <v:stroke endarrow="block" joinstyle="miter"/>
                </v:line>
                <v:line id="Straight Connector 71" o:spid="_x0000_s1056" style="position:absolute;rotation:-1;flip:x y;visibility:visible;mso-wrap-style:square" from="61247,50356" to="75928,5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" strokecolor="#5b9bd5" strokeweight="6pt">
                  <v:stroke endarrow="block" joinstyle="miter"/>
                </v:line>
                <v:line id="Straight Connector 34" o:spid="_x0000_s1057" style="position:absolute;visibility:visible;mso-wrap-style:square" from="56970,28926" to="75737,28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" strokecolor="#00b0f0" strokeweight="6pt">
                  <v:stroke endarrow="block" joinstyle="miter"/>
                </v:line>
                <v:line id="Straight Connector 54" o:spid="_x0000_s1058" style="position:absolute;flip:x;visibility:visible;mso-wrap-style:square" from="56233,31078" to="73875,3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" strokecolor="#0070c0" strokeweight="6pt">
                  <v:stroke endarrow="block" joinstyle="miter"/>
                </v:line>
                <v:line id="Straight Connector 34" o:spid="_x0000_s1059" style="position:absolute;visibility:visible;mso-wrap-style:square" from="62115,46010" to="75834,4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" strokecolor="#00b0f0" strokeweight="6pt">
                  <v:stroke endarrow="block" joinstyle="miter"/>
                </v:line>
                <w10:wrap anchorx="page"/>
              </v:group>
            </w:pict>
          </mc:Fallback>
        </mc:AlternateContent>
      </w:r>
      <w:r w:rsidR="007E79A3" w:rsidRPr="00B90FC9">
        <w:rPr>
          <w:rFonts w:asciiTheme="minorHAnsi" w:hAnsiTheme="minorHAnsi"/>
          <w:color w:val="FF0000"/>
          <w:szCs w:val="20"/>
        </w:rPr>
        <w:br w:type="page"/>
      </w:r>
    </w:p>
    <w:p w14:paraId="0C91D874" w14:textId="77777777" w:rsidR="00207E82" w:rsidRPr="00602DD9" w:rsidRDefault="00207E82" w:rsidP="006975DD">
      <w:pPr>
        <w:pStyle w:val="Heading2"/>
        <w:numPr>
          <w:ilvl w:val="0"/>
          <w:numId w:val="34"/>
        </w:numPr>
        <w:spacing w:after="120" w:line="250" w:lineRule="auto"/>
        <w:rPr>
          <w:color w:val="933534"/>
          <w:sz w:val="24"/>
          <w:szCs w:val="26"/>
          <w:u w:val="none"/>
        </w:rPr>
      </w:pPr>
      <w:bookmarkStart w:id="14" w:name="_Toc90647919"/>
      <w:r w:rsidRPr="00602DD9">
        <w:rPr>
          <w:color w:val="933534"/>
          <w:sz w:val="24"/>
          <w:szCs w:val="26"/>
          <w:u w:val="none"/>
        </w:rPr>
        <w:lastRenderedPageBreak/>
        <w:t>C</w:t>
      </w:r>
      <w:r w:rsidR="00F7002F" w:rsidRPr="00602DD9">
        <w:rPr>
          <w:color w:val="933534"/>
          <w:sz w:val="24"/>
          <w:szCs w:val="26"/>
          <w:u w:val="none"/>
        </w:rPr>
        <w:t>orporate</w:t>
      </w:r>
      <w:r w:rsidRPr="00602DD9">
        <w:rPr>
          <w:color w:val="933534"/>
          <w:sz w:val="24"/>
          <w:szCs w:val="26"/>
          <w:u w:val="none"/>
        </w:rPr>
        <w:t xml:space="preserve"> Asset Management Group (CAMG)</w:t>
      </w:r>
      <w:bookmarkEnd w:id="13"/>
      <w:bookmarkEnd w:id="14"/>
    </w:p>
    <w:p w14:paraId="52298B98" w14:textId="77777777" w:rsidR="00207E82" w:rsidRPr="00B90FC9" w:rsidRDefault="00207E82" w:rsidP="00962435">
      <w:pPr>
        <w:ind w:left="567" w:firstLine="0"/>
        <w:rPr>
          <w:color w:val="auto"/>
          <w:sz w:val="28"/>
          <w:szCs w:val="20"/>
        </w:rPr>
      </w:pPr>
      <w:r w:rsidRPr="00B90FC9">
        <w:rPr>
          <w:color w:val="auto"/>
          <w:szCs w:val="20"/>
        </w:rPr>
        <w:t>The need to manage Council’s Open Spaces assets as a corporate resource is recognised and championed at the highest level</w:t>
      </w:r>
      <w:r w:rsidRPr="00B90FC9">
        <w:rPr>
          <w:color w:val="auto"/>
          <w:szCs w:val="24"/>
        </w:rPr>
        <w:t xml:space="preserve">. The </w:t>
      </w:r>
      <w:r w:rsidRPr="00B90FC9">
        <w:rPr>
          <w:rFonts w:cs="ArialMT"/>
          <w:color w:val="auto"/>
          <w:szCs w:val="24"/>
        </w:rPr>
        <w:t>C</w:t>
      </w:r>
      <w:r w:rsidR="00F7002F" w:rsidRPr="00B90FC9">
        <w:rPr>
          <w:rFonts w:cs="ArialMT"/>
          <w:color w:val="auto"/>
          <w:szCs w:val="24"/>
        </w:rPr>
        <w:t>orporate</w:t>
      </w:r>
      <w:r w:rsidRPr="00B90FC9">
        <w:rPr>
          <w:rFonts w:cs="ArialMT"/>
          <w:color w:val="auto"/>
          <w:szCs w:val="24"/>
        </w:rPr>
        <w:t xml:space="preserve"> Asset Management Group</w:t>
      </w:r>
      <w:r w:rsidRPr="00B90FC9">
        <w:rPr>
          <w:color w:val="auto"/>
          <w:szCs w:val="24"/>
        </w:rPr>
        <w:t xml:space="preserve"> (CAMG) provides an oversight of the management of corporate assets within the Council and </w:t>
      </w:r>
      <w:r w:rsidR="001C215E" w:rsidRPr="00B90FC9">
        <w:rPr>
          <w:color w:val="auto"/>
          <w:szCs w:val="24"/>
        </w:rPr>
        <w:t xml:space="preserve">provides a </w:t>
      </w:r>
      <w:r w:rsidRPr="00B90FC9">
        <w:rPr>
          <w:color w:val="auto"/>
          <w:szCs w:val="24"/>
        </w:rPr>
        <w:t xml:space="preserve">decision-making gateway to ensure that management decisions are undertaken in a corporate manner. The group also </w:t>
      </w:r>
      <w:r w:rsidRPr="00B90FC9">
        <w:rPr>
          <w:color w:val="auto"/>
        </w:rPr>
        <w:t xml:space="preserve">provides co-ordination, direction and operational asset management planning. </w:t>
      </w:r>
      <w:r w:rsidR="002D21D5" w:rsidRPr="00B90FC9">
        <w:rPr>
          <w:color w:val="auto"/>
        </w:rPr>
        <w:t>Refer to the CAMP for the structure of the CAMG</w:t>
      </w:r>
      <w:r w:rsidR="00DD19A6" w:rsidRPr="00B90FC9">
        <w:rPr>
          <w:color w:val="auto"/>
        </w:rPr>
        <w:t>.</w:t>
      </w:r>
    </w:p>
    <w:p w14:paraId="1EDD1B90" w14:textId="77777777" w:rsidR="00207E82" w:rsidRPr="00B90FC9" w:rsidRDefault="00207E82" w:rsidP="00207E82">
      <w:pPr>
        <w:ind w:left="720"/>
        <w:rPr>
          <w:rFonts w:cs="ArialMT"/>
          <w:color w:val="auto"/>
          <w:szCs w:val="24"/>
        </w:rPr>
      </w:pPr>
    </w:p>
    <w:p w14:paraId="237738E2" w14:textId="77777777" w:rsidR="00207E82" w:rsidRPr="00B90FC9" w:rsidRDefault="00207E82" w:rsidP="006975DD">
      <w:pPr>
        <w:pStyle w:val="Heading2"/>
        <w:numPr>
          <w:ilvl w:val="0"/>
          <w:numId w:val="34"/>
        </w:numPr>
        <w:spacing w:after="240"/>
        <w:rPr>
          <w:sz w:val="24"/>
          <w:szCs w:val="26"/>
          <w:u w:val="none"/>
        </w:rPr>
      </w:pPr>
      <w:bookmarkStart w:id="15" w:name="_Toc475445307"/>
      <w:bookmarkStart w:id="16" w:name="_Toc475708641"/>
      <w:bookmarkStart w:id="17" w:name="_Toc90647920"/>
      <w:r w:rsidRPr="00B90FC9">
        <w:rPr>
          <w:sz w:val="24"/>
          <w:szCs w:val="26"/>
          <w:u w:val="none"/>
        </w:rPr>
        <w:t xml:space="preserve">Ownership of the </w:t>
      </w:r>
      <w:bookmarkEnd w:id="15"/>
      <w:r w:rsidR="007E79A3" w:rsidRPr="00B90FC9">
        <w:rPr>
          <w:sz w:val="24"/>
          <w:szCs w:val="26"/>
          <w:u w:val="none"/>
        </w:rPr>
        <w:t>Open Spaces</w:t>
      </w:r>
      <w:r w:rsidRPr="00B90FC9">
        <w:rPr>
          <w:sz w:val="24"/>
          <w:szCs w:val="26"/>
          <w:u w:val="none"/>
        </w:rPr>
        <w:t xml:space="preserve"> Asset Management Plan</w:t>
      </w:r>
      <w:bookmarkEnd w:id="16"/>
      <w:bookmarkEnd w:id="17"/>
      <w:r w:rsidR="003E2F3B" w:rsidRPr="00B90FC9">
        <w:rPr>
          <w:sz w:val="24"/>
          <w:szCs w:val="26"/>
          <w:u w:val="none"/>
        </w:rPr>
        <w:t xml:space="preserve"> </w:t>
      </w:r>
    </w:p>
    <w:p w14:paraId="2FCDFA36" w14:textId="43A25707" w:rsidR="00207E82" w:rsidRPr="00B90FC9" w:rsidRDefault="00207E82" w:rsidP="006975DD">
      <w:pPr>
        <w:ind w:left="567" w:firstLine="0"/>
        <w:rPr>
          <w:color w:val="auto"/>
          <w:szCs w:val="24"/>
        </w:rPr>
      </w:pPr>
      <w:r w:rsidRPr="00B90FC9">
        <w:rPr>
          <w:color w:val="auto"/>
          <w:szCs w:val="24"/>
        </w:rPr>
        <w:t xml:space="preserve">The </w:t>
      </w:r>
      <w:r w:rsidR="005E363E" w:rsidRPr="00B90FC9">
        <w:rPr>
          <w:color w:val="auto"/>
          <w:szCs w:val="24"/>
        </w:rPr>
        <w:t xml:space="preserve">Open Spaces Asset Management Plan </w:t>
      </w:r>
      <w:r w:rsidR="00FB69AA" w:rsidRPr="00B90FC9">
        <w:rPr>
          <w:color w:val="auto"/>
          <w:szCs w:val="24"/>
        </w:rPr>
        <w:t xml:space="preserve">will be a live </w:t>
      </w:r>
      <w:r w:rsidR="00CB4777" w:rsidRPr="00B90FC9">
        <w:rPr>
          <w:color w:val="auto"/>
          <w:szCs w:val="24"/>
        </w:rPr>
        <w:t xml:space="preserve">document </w:t>
      </w:r>
      <w:r w:rsidR="00FB69AA" w:rsidRPr="00B90FC9">
        <w:rPr>
          <w:color w:val="auto"/>
          <w:szCs w:val="24"/>
        </w:rPr>
        <w:t>controlled by</w:t>
      </w:r>
      <w:r w:rsidR="00E40A08" w:rsidRPr="00B90FC9">
        <w:rPr>
          <w:color w:val="auto"/>
          <w:szCs w:val="24"/>
        </w:rPr>
        <w:t xml:space="preserve"> </w:t>
      </w:r>
      <w:r w:rsidR="00740C93">
        <w:rPr>
          <w:color w:val="auto"/>
          <w:szCs w:val="24"/>
        </w:rPr>
        <w:t>the Head of Environmen</w:t>
      </w:r>
      <w:r w:rsidR="00FE5B77">
        <w:rPr>
          <w:color w:val="auto"/>
          <w:szCs w:val="24"/>
        </w:rPr>
        <w:t>t (Operations M</w:t>
      </w:r>
      <w:r w:rsidR="00740C93">
        <w:rPr>
          <w:color w:val="auto"/>
          <w:szCs w:val="24"/>
        </w:rPr>
        <w:t>anager) and the Chief Planning O</w:t>
      </w:r>
      <w:r w:rsidR="00FE5B77">
        <w:rPr>
          <w:color w:val="auto"/>
          <w:szCs w:val="24"/>
        </w:rPr>
        <w:t>fficer</w:t>
      </w:r>
      <w:r w:rsidR="00E40A08" w:rsidRPr="00B90FC9">
        <w:rPr>
          <w:color w:val="auto"/>
          <w:szCs w:val="24"/>
        </w:rPr>
        <w:t xml:space="preserve"> </w:t>
      </w:r>
      <w:r w:rsidR="00FB69AA" w:rsidRPr="00B90FC9">
        <w:rPr>
          <w:color w:val="auto"/>
          <w:szCs w:val="24"/>
        </w:rPr>
        <w:t xml:space="preserve">who </w:t>
      </w:r>
      <w:r w:rsidR="00FE5B77">
        <w:rPr>
          <w:color w:val="auto"/>
          <w:szCs w:val="24"/>
        </w:rPr>
        <w:t>are</w:t>
      </w:r>
      <w:r w:rsidR="00FB69AA" w:rsidRPr="00B90FC9">
        <w:rPr>
          <w:color w:val="auto"/>
          <w:szCs w:val="24"/>
        </w:rPr>
        <w:t xml:space="preserve"> </w:t>
      </w:r>
      <w:r w:rsidRPr="00B90FC9">
        <w:rPr>
          <w:color w:val="auto"/>
          <w:szCs w:val="24"/>
        </w:rPr>
        <w:t>responsible for:</w:t>
      </w:r>
    </w:p>
    <w:p w14:paraId="0C04C7BB" w14:textId="77777777" w:rsidR="00207E82" w:rsidRPr="00B90FC9" w:rsidRDefault="00207E82" w:rsidP="00207E82">
      <w:pPr>
        <w:ind w:left="720" w:hanging="720"/>
        <w:rPr>
          <w:color w:val="auto"/>
          <w:szCs w:val="24"/>
        </w:rPr>
      </w:pPr>
    </w:p>
    <w:p w14:paraId="2E6F09CE" w14:textId="77777777" w:rsidR="00207E82" w:rsidRPr="00B90FC9" w:rsidRDefault="00207E82" w:rsidP="003E3626">
      <w:pPr>
        <w:pStyle w:val="ListParagraph"/>
        <w:numPr>
          <w:ilvl w:val="0"/>
          <w:numId w:val="13"/>
        </w:numPr>
        <w:jc w:val="both"/>
        <w:rPr>
          <w:color w:val="auto"/>
          <w:szCs w:val="24"/>
        </w:rPr>
      </w:pPr>
      <w:r w:rsidRPr="00B90FC9">
        <w:rPr>
          <w:color w:val="auto"/>
          <w:szCs w:val="24"/>
        </w:rPr>
        <w:t>Distribution to appropriate staff, members and the public</w:t>
      </w:r>
    </w:p>
    <w:p w14:paraId="74D7F881" w14:textId="77777777" w:rsidR="00207E82" w:rsidRPr="00B90FC9" w:rsidRDefault="00207E82" w:rsidP="003E3626">
      <w:pPr>
        <w:pStyle w:val="ListParagraph"/>
        <w:numPr>
          <w:ilvl w:val="0"/>
          <w:numId w:val="13"/>
        </w:numPr>
        <w:jc w:val="both"/>
        <w:rPr>
          <w:color w:val="auto"/>
          <w:szCs w:val="24"/>
        </w:rPr>
      </w:pPr>
      <w:r w:rsidRPr="00B90FC9">
        <w:rPr>
          <w:color w:val="auto"/>
          <w:szCs w:val="24"/>
        </w:rPr>
        <w:t>Monitoring of improvement actions and the implementation plan</w:t>
      </w:r>
    </w:p>
    <w:p w14:paraId="1C655072" w14:textId="77777777" w:rsidR="00207E82" w:rsidRPr="00B90FC9" w:rsidRDefault="00207E82" w:rsidP="003E3626">
      <w:pPr>
        <w:pStyle w:val="ListParagraph"/>
        <w:numPr>
          <w:ilvl w:val="0"/>
          <w:numId w:val="13"/>
        </w:numPr>
        <w:jc w:val="both"/>
        <w:rPr>
          <w:color w:val="auto"/>
          <w:szCs w:val="24"/>
        </w:rPr>
      </w:pPr>
      <w:r w:rsidRPr="00B90FC9">
        <w:rPr>
          <w:color w:val="auto"/>
          <w:szCs w:val="24"/>
        </w:rPr>
        <w:t xml:space="preserve">Authorising and </w:t>
      </w:r>
      <w:proofErr w:type="spellStart"/>
      <w:r w:rsidRPr="00B90FC9">
        <w:rPr>
          <w:color w:val="auto"/>
          <w:szCs w:val="24"/>
        </w:rPr>
        <w:t>actioning</w:t>
      </w:r>
      <w:proofErr w:type="spellEnd"/>
      <w:r w:rsidRPr="00B90FC9">
        <w:rPr>
          <w:color w:val="auto"/>
          <w:szCs w:val="24"/>
        </w:rPr>
        <w:t xml:space="preserve"> the updates to the plan</w:t>
      </w:r>
    </w:p>
    <w:p w14:paraId="75CBE852" w14:textId="77777777" w:rsidR="00207E82" w:rsidRPr="00B90FC9" w:rsidRDefault="00207E82" w:rsidP="00207E82">
      <w:pPr>
        <w:rPr>
          <w:color w:val="auto"/>
          <w:szCs w:val="24"/>
        </w:rPr>
      </w:pPr>
    </w:p>
    <w:p w14:paraId="2A9C99DC" w14:textId="77777777" w:rsidR="00207E82" w:rsidRPr="00B90FC9" w:rsidRDefault="00207E82" w:rsidP="006975DD">
      <w:pPr>
        <w:ind w:left="567" w:firstLine="0"/>
        <w:rPr>
          <w:color w:val="auto"/>
          <w:szCs w:val="24"/>
        </w:rPr>
      </w:pPr>
      <w:r w:rsidRPr="00B90FC9">
        <w:rPr>
          <w:color w:val="auto"/>
          <w:szCs w:val="24"/>
        </w:rPr>
        <w:t>The persons charged with the delivery of this Open Spaces AMP and their roles within the process are detailed below:</w:t>
      </w:r>
    </w:p>
    <w:p w14:paraId="54C7615D" w14:textId="77777777" w:rsidR="00207E82" w:rsidRPr="00B90FC9" w:rsidRDefault="00207E82" w:rsidP="00207E82">
      <w:pPr>
        <w:ind w:left="720"/>
        <w:rPr>
          <w:color w:val="auto"/>
          <w:szCs w:val="24"/>
        </w:rPr>
      </w:pPr>
    </w:p>
    <w:p w14:paraId="7FEF21D2" w14:textId="77777777" w:rsidR="00207E82" w:rsidRPr="00B90FC9" w:rsidRDefault="00207E82" w:rsidP="00207E82">
      <w:pPr>
        <w:rPr>
          <w:color w:val="auto"/>
        </w:rPr>
      </w:pPr>
    </w:p>
    <w:tbl>
      <w:tblPr>
        <w:tblStyle w:val="GridTable1Light1"/>
        <w:tblW w:w="8647" w:type="dxa"/>
        <w:tblInd w:w="704" w:type="dxa"/>
        <w:tblLook w:val="04A0" w:firstRow="1" w:lastRow="0" w:firstColumn="1" w:lastColumn="0" w:noHBand="0" w:noVBand="1"/>
      </w:tblPr>
      <w:tblGrid>
        <w:gridCol w:w="3119"/>
        <w:gridCol w:w="5528"/>
      </w:tblGrid>
      <w:tr w:rsidR="00E40A08" w:rsidRPr="00B90FC9" w14:paraId="361DF633" w14:textId="77777777" w:rsidTr="006975DD">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119" w:type="dxa"/>
          </w:tcPr>
          <w:p w14:paraId="13F16ADB" w14:textId="77777777" w:rsidR="00E40A08" w:rsidRPr="00B90FC9" w:rsidRDefault="00E40A08" w:rsidP="00276C39">
            <w:pPr>
              <w:pStyle w:val="ListParagraph"/>
              <w:ind w:left="0"/>
              <w:rPr>
                <w:rFonts w:cs="Times New Roman"/>
                <w:color w:val="auto"/>
              </w:rPr>
            </w:pPr>
            <w:r w:rsidRPr="00B90FC9">
              <w:rPr>
                <w:rFonts w:cs="Times New Roman"/>
                <w:color w:val="auto"/>
              </w:rPr>
              <w:t>Position</w:t>
            </w:r>
          </w:p>
        </w:tc>
        <w:tc>
          <w:tcPr>
            <w:tcW w:w="5528" w:type="dxa"/>
          </w:tcPr>
          <w:p w14:paraId="2F9D06E3" w14:textId="77777777" w:rsidR="00E40A08" w:rsidRPr="00B90FC9" w:rsidRDefault="00E40A08" w:rsidP="00276C39">
            <w:pPr>
              <w:pStyle w:val="ListParagraph"/>
              <w:ind w:left="0"/>
              <w:cnfStyle w:val="100000000000" w:firstRow="1" w:lastRow="0" w:firstColumn="0" w:lastColumn="0" w:oddVBand="0" w:evenVBand="0" w:oddHBand="0" w:evenHBand="0" w:firstRowFirstColumn="0" w:firstRowLastColumn="0" w:lastRowFirstColumn="0" w:lastRowLastColumn="0"/>
              <w:rPr>
                <w:rFonts w:cs="Times New Roman"/>
                <w:color w:val="auto"/>
              </w:rPr>
            </w:pPr>
            <w:r w:rsidRPr="00B90FC9">
              <w:rPr>
                <w:rFonts w:cs="Times New Roman"/>
                <w:color w:val="auto"/>
              </w:rPr>
              <w:t>Role</w:t>
            </w:r>
          </w:p>
        </w:tc>
      </w:tr>
      <w:tr w:rsidR="00E40A08" w:rsidRPr="00B90FC9" w14:paraId="5DB9FD4E" w14:textId="77777777" w:rsidTr="006975DD">
        <w:trPr>
          <w:trHeight w:val="719"/>
        </w:trPr>
        <w:tc>
          <w:tcPr>
            <w:cnfStyle w:val="001000000000" w:firstRow="0" w:lastRow="0" w:firstColumn="1" w:lastColumn="0" w:oddVBand="0" w:evenVBand="0" w:oddHBand="0" w:evenHBand="0" w:firstRowFirstColumn="0" w:firstRowLastColumn="0" w:lastRowFirstColumn="0" w:lastRowLastColumn="0"/>
            <w:tcW w:w="3119" w:type="dxa"/>
          </w:tcPr>
          <w:p w14:paraId="367AE429" w14:textId="3ABD68E5" w:rsidR="00E40A08" w:rsidRPr="00B90FC9" w:rsidRDefault="000A2AA7" w:rsidP="009461D0">
            <w:pPr>
              <w:pStyle w:val="ListParagraph"/>
              <w:ind w:left="0"/>
              <w:rPr>
                <w:rFonts w:asciiTheme="minorHAnsi" w:hAnsiTheme="minorHAnsi" w:cs="Times New Roman"/>
                <w:b w:val="0"/>
                <w:color w:val="auto"/>
              </w:rPr>
            </w:pPr>
            <w:r w:rsidRPr="00B90FC9">
              <w:rPr>
                <w:rFonts w:asciiTheme="minorHAnsi" w:hAnsiTheme="minorHAnsi" w:cs="Times New Roman"/>
                <w:b w:val="0"/>
                <w:color w:val="auto"/>
              </w:rPr>
              <w:t xml:space="preserve">Head of </w:t>
            </w:r>
            <w:r w:rsidR="00FE5B77">
              <w:rPr>
                <w:rFonts w:asciiTheme="minorHAnsi" w:hAnsiTheme="minorHAnsi" w:cs="Times New Roman"/>
                <w:b w:val="0"/>
                <w:color w:val="auto"/>
              </w:rPr>
              <w:t>Environment</w:t>
            </w:r>
            <w:r w:rsidR="002F4B4F" w:rsidRPr="00B90FC9">
              <w:rPr>
                <w:rFonts w:asciiTheme="minorHAnsi" w:hAnsiTheme="minorHAnsi" w:cs="Times New Roman"/>
                <w:b w:val="0"/>
                <w:color w:val="auto"/>
              </w:rPr>
              <w:t xml:space="preserve"> </w:t>
            </w:r>
            <w:r w:rsidRPr="00B90FC9">
              <w:rPr>
                <w:rFonts w:asciiTheme="minorHAnsi" w:hAnsiTheme="minorHAnsi" w:cs="Times New Roman"/>
                <w:b w:val="0"/>
                <w:color w:val="auto"/>
              </w:rPr>
              <w:t>(</w:t>
            </w:r>
            <w:r w:rsidR="00FE5B77">
              <w:rPr>
                <w:rFonts w:asciiTheme="minorHAnsi" w:hAnsiTheme="minorHAnsi" w:cs="Times New Roman"/>
                <w:b w:val="0"/>
                <w:color w:val="auto"/>
              </w:rPr>
              <w:t>O</w:t>
            </w:r>
            <w:r w:rsidRPr="00B90FC9">
              <w:rPr>
                <w:rFonts w:asciiTheme="minorHAnsi" w:hAnsiTheme="minorHAnsi" w:cs="Times New Roman"/>
                <w:b w:val="0"/>
                <w:color w:val="auto"/>
              </w:rPr>
              <w:t xml:space="preserve">perations) </w:t>
            </w:r>
            <w:r w:rsidR="00FE5B77">
              <w:rPr>
                <w:rFonts w:asciiTheme="minorHAnsi" w:hAnsiTheme="minorHAnsi" w:cs="Times New Roman"/>
                <w:b w:val="0"/>
                <w:color w:val="auto"/>
              </w:rPr>
              <w:t>and Chief planning Officer</w:t>
            </w:r>
          </w:p>
        </w:tc>
        <w:tc>
          <w:tcPr>
            <w:tcW w:w="5528" w:type="dxa"/>
          </w:tcPr>
          <w:p w14:paraId="238FC65F" w14:textId="77777777" w:rsidR="00E40A08" w:rsidRPr="00B90FC9" w:rsidRDefault="00E40A08" w:rsidP="009461D0">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rPr>
            </w:pPr>
            <w:r w:rsidRPr="00B90FC9">
              <w:rPr>
                <w:rFonts w:asciiTheme="minorHAnsi" w:hAnsiTheme="minorHAnsi" w:cs="Times New Roman"/>
                <w:color w:val="auto"/>
              </w:rPr>
              <w:t>Owner</w:t>
            </w:r>
            <w:r w:rsidR="00FE5B77">
              <w:rPr>
                <w:rFonts w:asciiTheme="minorHAnsi" w:hAnsiTheme="minorHAnsi" w:cs="Times New Roman"/>
                <w:color w:val="auto"/>
              </w:rPr>
              <w:t>s</w:t>
            </w:r>
            <w:r w:rsidRPr="00B90FC9">
              <w:rPr>
                <w:rFonts w:asciiTheme="minorHAnsi" w:hAnsiTheme="minorHAnsi" w:cs="Times New Roman"/>
                <w:color w:val="auto"/>
              </w:rPr>
              <w:t xml:space="preserve"> of the AMP. </w:t>
            </w:r>
          </w:p>
        </w:tc>
      </w:tr>
      <w:tr w:rsidR="00E40A08" w:rsidRPr="00B90FC9" w14:paraId="7763831E" w14:textId="77777777" w:rsidTr="006975DD">
        <w:trPr>
          <w:trHeight w:val="719"/>
        </w:trPr>
        <w:tc>
          <w:tcPr>
            <w:cnfStyle w:val="001000000000" w:firstRow="0" w:lastRow="0" w:firstColumn="1" w:lastColumn="0" w:oddVBand="0" w:evenVBand="0" w:oddHBand="0" w:evenHBand="0" w:firstRowFirstColumn="0" w:firstRowLastColumn="0" w:lastRowFirstColumn="0" w:lastRowLastColumn="0"/>
            <w:tcW w:w="3119" w:type="dxa"/>
          </w:tcPr>
          <w:p w14:paraId="43378E86" w14:textId="745617C7" w:rsidR="00723CC7" w:rsidRPr="006E647B" w:rsidRDefault="009461D0" w:rsidP="00276C39">
            <w:pPr>
              <w:pStyle w:val="ListParagraph"/>
              <w:ind w:left="0"/>
              <w:rPr>
                <w:b w:val="0"/>
                <w:color w:val="auto"/>
                <w:szCs w:val="24"/>
              </w:rPr>
            </w:pPr>
            <w:r w:rsidRPr="00B90FC9">
              <w:rPr>
                <w:rFonts w:asciiTheme="minorHAnsi" w:hAnsiTheme="minorHAnsi" w:cs="Times New Roman"/>
                <w:b w:val="0"/>
                <w:color w:val="auto"/>
              </w:rPr>
              <w:t>Operations</w:t>
            </w:r>
            <w:r w:rsidR="00723CC7">
              <w:rPr>
                <w:rFonts w:asciiTheme="minorHAnsi" w:hAnsiTheme="minorHAnsi" w:cs="Times New Roman"/>
                <w:b w:val="0"/>
                <w:color w:val="auto"/>
              </w:rPr>
              <w:t xml:space="preserve"> Manager</w:t>
            </w:r>
            <w:r w:rsidR="006E647B">
              <w:rPr>
                <w:rFonts w:asciiTheme="minorHAnsi" w:hAnsiTheme="minorHAnsi" w:cs="Times New Roman"/>
                <w:b w:val="0"/>
                <w:color w:val="auto"/>
              </w:rPr>
              <w:t>,</w:t>
            </w:r>
            <w:r w:rsidR="0083377B" w:rsidRPr="00B90FC9">
              <w:rPr>
                <w:rFonts w:asciiTheme="minorHAnsi" w:hAnsiTheme="minorHAnsi" w:cs="Times New Roman"/>
                <w:b w:val="0"/>
                <w:color w:val="auto"/>
              </w:rPr>
              <w:t xml:space="preserve"> </w:t>
            </w:r>
            <w:r w:rsidRPr="00B90FC9">
              <w:rPr>
                <w:b w:val="0"/>
                <w:color w:val="auto"/>
                <w:szCs w:val="24"/>
              </w:rPr>
              <w:t xml:space="preserve">Neighbourhood Services Support </w:t>
            </w:r>
            <w:r w:rsidR="008D313B">
              <w:rPr>
                <w:b w:val="0"/>
                <w:color w:val="auto"/>
                <w:szCs w:val="24"/>
              </w:rPr>
              <w:t>Managers</w:t>
            </w:r>
            <w:r w:rsidRPr="00B90FC9">
              <w:rPr>
                <w:rFonts w:asciiTheme="minorHAnsi" w:eastAsiaTheme="minorEastAsia" w:hAnsiTheme="minorHAnsi" w:cs="Arial"/>
                <w:color w:val="auto"/>
                <w:szCs w:val="24"/>
              </w:rPr>
              <w:t xml:space="preserve"> </w:t>
            </w:r>
            <w:r w:rsidR="006E647B" w:rsidRPr="006E647B">
              <w:rPr>
                <w:b w:val="0"/>
                <w:color w:val="auto"/>
                <w:szCs w:val="24"/>
              </w:rPr>
              <w:t>and</w:t>
            </w:r>
          </w:p>
          <w:p w14:paraId="165E2E4D" w14:textId="4A44F854" w:rsidR="00E40A08" w:rsidRPr="00B90FC9" w:rsidRDefault="008D313B" w:rsidP="00276C39">
            <w:pPr>
              <w:pStyle w:val="ListParagraph"/>
              <w:ind w:left="0"/>
              <w:rPr>
                <w:rFonts w:asciiTheme="minorHAnsi" w:hAnsiTheme="minorHAnsi" w:cs="Times New Roman"/>
                <w:b w:val="0"/>
                <w:color w:val="auto"/>
              </w:rPr>
            </w:pPr>
            <w:r w:rsidRPr="008D313B">
              <w:rPr>
                <w:b w:val="0"/>
                <w:color w:val="auto"/>
                <w:szCs w:val="24"/>
              </w:rPr>
              <w:t>Outdoor Access Officer</w:t>
            </w:r>
          </w:p>
        </w:tc>
        <w:tc>
          <w:tcPr>
            <w:tcW w:w="5528" w:type="dxa"/>
          </w:tcPr>
          <w:p w14:paraId="3622FD7D" w14:textId="77777777" w:rsidR="00E40A08" w:rsidRPr="00B90FC9" w:rsidRDefault="009461D0" w:rsidP="00276C3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rPr>
            </w:pPr>
            <w:r w:rsidRPr="00B90FC9">
              <w:rPr>
                <w:rFonts w:asciiTheme="minorHAnsi" w:hAnsiTheme="minorHAnsi" w:cs="Times New Roman"/>
                <w:color w:val="auto"/>
              </w:rPr>
              <w:t>Oversight, ensuring that all appropriate information is collated and passed to the relevant parties involved in the asset management process.</w:t>
            </w:r>
          </w:p>
        </w:tc>
      </w:tr>
      <w:tr w:rsidR="00E40A08" w:rsidRPr="00B90FC9" w14:paraId="4AE3EFE6" w14:textId="77777777" w:rsidTr="006975DD">
        <w:trPr>
          <w:trHeight w:val="719"/>
        </w:trPr>
        <w:tc>
          <w:tcPr>
            <w:cnfStyle w:val="001000000000" w:firstRow="0" w:lastRow="0" w:firstColumn="1" w:lastColumn="0" w:oddVBand="0" w:evenVBand="0" w:oddHBand="0" w:evenHBand="0" w:firstRowFirstColumn="0" w:firstRowLastColumn="0" w:lastRowFirstColumn="0" w:lastRowLastColumn="0"/>
            <w:tcW w:w="3119" w:type="dxa"/>
          </w:tcPr>
          <w:p w14:paraId="3FAA0684" w14:textId="5357C19C" w:rsidR="00E40A08" w:rsidRPr="00B90FC9" w:rsidRDefault="009461D0" w:rsidP="00276C39">
            <w:pPr>
              <w:pStyle w:val="ListParagraph"/>
              <w:ind w:left="0"/>
              <w:rPr>
                <w:rFonts w:asciiTheme="minorHAnsi" w:hAnsiTheme="minorHAnsi" w:cs="Times New Roman"/>
                <w:b w:val="0"/>
                <w:color w:val="auto"/>
              </w:rPr>
            </w:pPr>
            <w:r w:rsidRPr="00B90FC9">
              <w:rPr>
                <w:rFonts w:asciiTheme="minorHAnsi" w:hAnsiTheme="minorHAnsi" w:cs="Times New Roman"/>
                <w:b w:val="0"/>
                <w:color w:val="auto"/>
              </w:rPr>
              <w:t>Open Spaces Asset Officer</w:t>
            </w:r>
            <w:r w:rsidR="00741F11">
              <w:rPr>
                <w:rFonts w:asciiTheme="minorHAnsi" w:hAnsiTheme="minorHAnsi" w:cs="Times New Roman"/>
                <w:b w:val="0"/>
                <w:color w:val="auto"/>
              </w:rPr>
              <w:t>s</w:t>
            </w:r>
          </w:p>
        </w:tc>
        <w:tc>
          <w:tcPr>
            <w:tcW w:w="5528" w:type="dxa"/>
          </w:tcPr>
          <w:p w14:paraId="78C8D017" w14:textId="77777777" w:rsidR="00E40A08" w:rsidRPr="00B90FC9" w:rsidRDefault="009461D0" w:rsidP="00276C3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rPr>
            </w:pPr>
            <w:r w:rsidRPr="00B90FC9">
              <w:rPr>
                <w:rFonts w:asciiTheme="minorHAnsi" w:hAnsiTheme="minorHAnsi" w:cs="Times New Roman"/>
                <w:color w:val="auto"/>
              </w:rPr>
              <w:t>Assist with the collection and management of asset information.</w:t>
            </w:r>
          </w:p>
        </w:tc>
      </w:tr>
      <w:tr w:rsidR="009461D0" w:rsidRPr="00B90FC9" w14:paraId="65D0D1AF" w14:textId="77777777" w:rsidTr="006975DD">
        <w:trPr>
          <w:trHeight w:val="719"/>
        </w:trPr>
        <w:tc>
          <w:tcPr>
            <w:cnfStyle w:val="001000000000" w:firstRow="0" w:lastRow="0" w:firstColumn="1" w:lastColumn="0" w:oddVBand="0" w:evenVBand="0" w:oddHBand="0" w:evenHBand="0" w:firstRowFirstColumn="0" w:firstRowLastColumn="0" w:lastRowFirstColumn="0" w:lastRowLastColumn="0"/>
            <w:tcW w:w="3119" w:type="dxa"/>
          </w:tcPr>
          <w:p w14:paraId="257739FA" w14:textId="77777777" w:rsidR="009461D0" w:rsidRPr="00B90FC9" w:rsidRDefault="009461D0" w:rsidP="00276C39">
            <w:pPr>
              <w:pStyle w:val="ListParagraph"/>
              <w:ind w:left="0"/>
              <w:rPr>
                <w:rFonts w:asciiTheme="minorHAnsi" w:hAnsiTheme="minorHAnsi" w:cs="Times New Roman"/>
                <w:b w:val="0"/>
                <w:color w:val="auto"/>
              </w:rPr>
            </w:pPr>
            <w:r w:rsidRPr="00B90FC9">
              <w:rPr>
                <w:rFonts w:asciiTheme="minorHAnsi" w:hAnsiTheme="minorHAnsi" w:cs="Times New Roman"/>
                <w:b w:val="0"/>
                <w:color w:val="auto"/>
              </w:rPr>
              <w:t>Principal Officer Asset Management and the Corporate Landlord Manager.</w:t>
            </w:r>
          </w:p>
        </w:tc>
        <w:tc>
          <w:tcPr>
            <w:tcW w:w="5528" w:type="dxa"/>
          </w:tcPr>
          <w:p w14:paraId="69F7E31D" w14:textId="77777777" w:rsidR="009461D0" w:rsidRPr="00B90FC9" w:rsidRDefault="009461D0" w:rsidP="00276C39">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rPr>
            </w:pPr>
            <w:r w:rsidRPr="00B90FC9">
              <w:rPr>
                <w:rFonts w:asciiTheme="minorHAnsi" w:hAnsiTheme="minorHAnsi" w:cs="Times New Roman"/>
                <w:color w:val="auto"/>
              </w:rPr>
              <w:t>Assists with coordinating information to deliver a comprehensive document of assets, their upkeep, usage and future running costs.</w:t>
            </w:r>
          </w:p>
        </w:tc>
      </w:tr>
    </w:tbl>
    <w:p w14:paraId="170913F9" w14:textId="77777777" w:rsidR="00207E82" w:rsidRPr="00B90FC9" w:rsidRDefault="00207E82" w:rsidP="00207E82">
      <w:pPr>
        <w:autoSpaceDE w:val="0"/>
        <w:autoSpaceDN w:val="0"/>
        <w:adjustRightInd w:val="0"/>
        <w:spacing w:after="0" w:line="240" w:lineRule="auto"/>
        <w:ind w:left="0" w:firstLine="0"/>
        <w:rPr>
          <w:rFonts w:ascii="Arial" w:eastAsiaTheme="minorEastAsia" w:hAnsi="Arial" w:cs="Arial"/>
          <w:color w:val="auto"/>
          <w:szCs w:val="24"/>
        </w:rPr>
      </w:pPr>
    </w:p>
    <w:p w14:paraId="524FF26D" w14:textId="68A21CCD" w:rsidR="001A13EA" w:rsidRPr="00B90FC9" w:rsidRDefault="001A13EA" w:rsidP="006975DD">
      <w:pPr>
        <w:autoSpaceDE w:val="0"/>
        <w:autoSpaceDN w:val="0"/>
        <w:adjustRightInd w:val="0"/>
        <w:spacing w:after="0" w:line="240" w:lineRule="auto"/>
        <w:ind w:left="567" w:firstLine="0"/>
        <w:rPr>
          <w:rFonts w:asciiTheme="minorHAnsi" w:eastAsiaTheme="minorEastAsia" w:hAnsiTheme="minorHAnsi" w:cs="Arial"/>
          <w:color w:val="auto"/>
          <w:szCs w:val="24"/>
        </w:rPr>
      </w:pPr>
      <w:r w:rsidRPr="00B90FC9">
        <w:rPr>
          <w:rFonts w:asciiTheme="minorHAnsi" w:eastAsiaTheme="minorEastAsia" w:hAnsiTheme="minorHAnsi" w:cs="Arial"/>
          <w:color w:val="auto"/>
          <w:szCs w:val="24"/>
        </w:rPr>
        <w:t xml:space="preserve">Regular meetings and exchanges of information occur between the parties involved in the management and delivery of the Open Spaces AMP. These are </w:t>
      </w:r>
      <w:r w:rsidR="00CE3511">
        <w:rPr>
          <w:rFonts w:asciiTheme="minorHAnsi" w:eastAsiaTheme="minorEastAsia" w:hAnsiTheme="minorHAnsi" w:cs="Arial"/>
          <w:color w:val="auto"/>
          <w:szCs w:val="24"/>
        </w:rPr>
        <w:t>jointly held between Planning and Neighbourhood Services</w:t>
      </w:r>
      <w:r w:rsidR="00FE5B77">
        <w:rPr>
          <w:rFonts w:asciiTheme="minorHAnsi" w:eastAsiaTheme="minorEastAsia" w:hAnsiTheme="minorHAnsi" w:cs="Arial"/>
          <w:color w:val="auto"/>
          <w:szCs w:val="24"/>
        </w:rPr>
        <w:t xml:space="preserve"> </w:t>
      </w:r>
      <w:r w:rsidRPr="00B90FC9">
        <w:rPr>
          <w:rFonts w:asciiTheme="minorHAnsi" w:eastAsiaTheme="minorEastAsia" w:hAnsiTheme="minorHAnsi" w:cs="Arial"/>
          <w:color w:val="auto"/>
          <w:szCs w:val="24"/>
        </w:rPr>
        <w:t>and ensure updated information is being coordinated and fed through the AMP on a</w:t>
      </w:r>
      <w:r w:rsidR="00427EA7" w:rsidRPr="00B90FC9">
        <w:rPr>
          <w:rFonts w:asciiTheme="minorHAnsi" w:eastAsiaTheme="minorEastAsia" w:hAnsiTheme="minorHAnsi" w:cs="Arial"/>
          <w:color w:val="auto"/>
          <w:szCs w:val="24"/>
        </w:rPr>
        <w:t>n on-going</w:t>
      </w:r>
      <w:r w:rsidRPr="00B90FC9">
        <w:rPr>
          <w:rFonts w:asciiTheme="minorHAnsi" w:eastAsiaTheme="minorEastAsia" w:hAnsiTheme="minorHAnsi" w:cs="Arial"/>
          <w:color w:val="auto"/>
          <w:szCs w:val="24"/>
        </w:rPr>
        <w:t xml:space="preserve"> basis.</w:t>
      </w:r>
    </w:p>
    <w:p w14:paraId="60141790" w14:textId="77777777" w:rsidR="001A13EA" w:rsidRPr="00B90FC9" w:rsidRDefault="001A13EA" w:rsidP="008A4793">
      <w:pPr>
        <w:autoSpaceDE w:val="0"/>
        <w:autoSpaceDN w:val="0"/>
        <w:adjustRightInd w:val="0"/>
        <w:spacing w:after="0" w:line="240" w:lineRule="auto"/>
        <w:ind w:left="889" w:firstLine="0"/>
        <w:rPr>
          <w:rFonts w:asciiTheme="minorHAnsi" w:eastAsiaTheme="minorEastAsia" w:hAnsiTheme="minorHAnsi" w:cs="Arial"/>
          <w:color w:val="auto"/>
          <w:szCs w:val="24"/>
        </w:rPr>
      </w:pPr>
    </w:p>
    <w:p w14:paraId="7DD8D297" w14:textId="77777777" w:rsidR="00207E82" w:rsidRPr="00B90FC9" w:rsidRDefault="001A13EA" w:rsidP="006975DD">
      <w:pPr>
        <w:autoSpaceDE w:val="0"/>
        <w:autoSpaceDN w:val="0"/>
        <w:adjustRightInd w:val="0"/>
        <w:spacing w:after="0" w:line="240" w:lineRule="auto"/>
        <w:ind w:left="567" w:firstLine="0"/>
        <w:rPr>
          <w:rFonts w:asciiTheme="minorHAnsi" w:eastAsiaTheme="minorEastAsia" w:hAnsiTheme="minorHAnsi" w:cs="Arial"/>
          <w:color w:val="auto"/>
          <w:szCs w:val="24"/>
        </w:rPr>
      </w:pPr>
      <w:r w:rsidRPr="00B90FC9">
        <w:rPr>
          <w:rFonts w:asciiTheme="minorHAnsi" w:eastAsiaTheme="minorEastAsia" w:hAnsiTheme="minorHAnsi" w:cs="Arial"/>
          <w:color w:val="auto"/>
          <w:szCs w:val="24"/>
        </w:rPr>
        <w:lastRenderedPageBreak/>
        <w:t>At a minimum, t</w:t>
      </w:r>
      <w:r w:rsidR="00207E82" w:rsidRPr="00B90FC9">
        <w:rPr>
          <w:rFonts w:asciiTheme="minorHAnsi" w:eastAsiaTheme="minorEastAsia" w:hAnsiTheme="minorHAnsi" w:cs="Arial"/>
          <w:color w:val="auto"/>
          <w:szCs w:val="24"/>
        </w:rPr>
        <w:t xml:space="preserve">he AMP will be reviewed and updated annually, with key processes linked to the budget cycle </w:t>
      </w:r>
      <w:r w:rsidR="0050251A" w:rsidRPr="00B90FC9">
        <w:rPr>
          <w:rFonts w:asciiTheme="minorHAnsi" w:eastAsiaTheme="minorEastAsia" w:hAnsiTheme="minorHAnsi" w:cs="Arial"/>
          <w:color w:val="auto"/>
          <w:szCs w:val="24"/>
        </w:rPr>
        <w:t xml:space="preserve">of </w:t>
      </w:r>
      <w:r w:rsidR="00207E82" w:rsidRPr="00B90FC9">
        <w:rPr>
          <w:rFonts w:asciiTheme="minorHAnsi" w:eastAsiaTheme="minorEastAsia" w:hAnsiTheme="minorHAnsi" w:cs="Arial"/>
          <w:color w:val="auto"/>
          <w:szCs w:val="24"/>
        </w:rPr>
        <w:t>the C</w:t>
      </w:r>
      <w:r w:rsidR="003C7299" w:rsidRPr="00B90FC9">
        <w:rPr>
          <w:rFonts w:asciiTheme="minorHAnsi" w:eastAsiaTheme="minorEastAsia" w:hAnsiTheme="minorHAnsi" w:cs="Arial"/>
          <w:color w:val="auto"/>
          <w:szCs w:val="24"/>
        </w:rPr>
        <w:t>apital</w:t>
      </w:r>
      <w:r w:rsidR="00207E82" w:rsidRPr="00B90FC9">
        <w:rPr>
          <w:rFonts w:asciiTheme="minorHAnsi" w:eastAsiaTheme="minorEastAsia" w:hAnsiTheme="minorHAnsi" w:cs="Arial"/>
          <w:color w:val="auto"/>
          <w:szCs w:val="24"/>
        </w:rPr>
        <w:t xml:space="preserve"> Planning </w:t>
      </w:r>
      <w:r w:rsidR="0050251A" w:rsidRPr="00B90FC9">
        <w:rPr>
          <w:rFonts w:asciiTheme="minorHAnsi" w:eastAsiaTheme="minorEastAsia" w:hAnsiTheme="minorHAnsi" w:cs="Arial"/>
          <w:color w:val="auto"/>
          <w:szCs w:val="24"/>
        </w:rPr>
        <w:t>process.</w:t>
      </w:r>
      <w:r w:rsidR="00006AF0" w:rsidRPr="00B90FC9">
        <w:rPr>
          <w:rFonts w:asciiTheme="minorHAnsi" w:eastAsiaTheme="minorEastAsia" w:hAnsiTheme="minorHAnsi" w:cs="Arial"/>
          <w:color w:val="auto"/>
          <w:szCs w:val="24"/>
        </w:rPr>
        <w:t xml:space="preserve"> Any changes will be approved by the </w:t>
      </w:r>
      <w:r w:rsidR="000B6C28" w:rsidRPr="00B90FC9">
        <w:rPr>
          <w:rFonts w:asciiTheme="minorHAnsi" w:eastAsiaTheme="minorEastAsia" w:hAnsiTheme="minorHAnsi" w:cs="Arial"/>
          <w:color w:val="auto"/>
          <w:szCs w:val="24"/>
        </w:rPr>
        <w:t>Capital Asset Management Group</w:t>
      </w:r>
      <w:r w:rsidR="00006AF0" w:rsidRPr="00B90FC9">
        <w:rPr>
          <w:rFonts w:asciiTheme="minorHAnsi" w:eastAsiaTheme="minorEastAsia" w:hAnsiTheme="minorHAnsi" w:cs="Arial"/>
          <w:color w:val="auto"/>
          <w:szCs w:val="24"/>
        </w:rPr>
        <w:t xml:space="preserve">. </w:t>
      </w:r>
    </w:p>
    <w:p w14:paraId="0213DE8D" w14:textId="77777777" w:rsidR="00207E82" w:rsidRPr="00B90FC9" w:rsidRDefault="00207E82" w:rsidP="00207E82">
      <w:pPr>
        <w:autoSpaceDE w:val="0"/>
        <w:autoSpaceDN w:val="0"/>
        <w:adjustRightInd w:val="0"/>
        <w:spacing w:after="0" w:line="240" w:lineRule="auto"/>
        <w:rPr>
          <w:rFonts w:asciiTheme="minorHAnsi" w:eastAsiaTheme="minorEastAsia" w:hAnsiTheme="minorHAnsi" w:cs="Arial"/>
          <w:color w:val="FF0000"/>
          <w:szCs w:val="24"/>
        </w:rPr>
      </w:pPr>
    </w:p>
    <w:p w14:paraId="4F4D65B8" w14:textId="77777777" w:rsidR="00207E82" w:rsidRPr="00B90FC9" w:rsidRDefault="00207E82" w:rsidP="00207E82">
      <w:pPr>
        <w:spacing w:after="0" w:line="259" w:lineRule="auto"/>
        <w:ind w:left="566" w:firstLine="0"/>
        <w:rPr>
          <w:rFonts w:asciiTheme="minorHAnsi" w:hAnsiTheme="minorHAnsi"/>
          <w:color w:val="FF0000"/>
        </w:rPr>
      </w:pPr>
      <w:r w:rsidRPr="00B90FC9">
        <w:rPr>
          <w:rFonts w:ascii="Arial" w:eastAsia="Arial" w:hAnsi="Arial" w:cs="Arial"/>
        </w:rPr>
        <w:t xml:space="preserve"> </w:t>
      </w:r>
    </w:p>
    <w:p w14:paraId="0373289B" w14:textId="77777777" w:rsidR="00207E82" w:rsidRPr="00B90FC9" w:rsidRDefault="00207E82" w:rsidP="00207E82">
      <w:pPr>
        <w:rPr>
          <w:color w:val="FF0000"/>
        </w:rPr>
      </w:pPr>
    </w:p>
    <w:p w14:paraId="73E97F99" w14:textId="77777777" w:rsidR="00207E82" w:rsidRPr="00B90FC9" w:rsidRDefault="00207E82" w:rsidP="006975DD">
      <w:pPr>
        <w:pStyle w:val="Heading2"/>
        <w:numPr>
          <w:ilvl w:val="0"/>
          <w:numId w:val="34"/>
        </w:numPr>
        <w:spacing w:after="46"/>
        <w:rPr>
          <w:sz w:val="24"/>
          <w:u w:val="none"/>
        </w:rPr>
      </w:pPr>
      <w:bookmarkStart w:id="18" w:name="_Toc475445293"/>
      <w:bookmarkStart w:id="19" w:name="_Toc90647921"/>
      <w:r w:rsidRPr="00B90FC9">
        <w:rPr>
          <w:sz w:val="24"/>
          <w:u w:val="none"/>
        </w:rPr>
        <w:t>Equalit</w:t>
      </w:r>
      <w:bookmarkEnd w:id="18"/>
      <w:r w:rsidRPr="00B90FC9">
        <w:rPr>
          <w:sz w:val="24"/>
          <w:u w:val="none"/>
        </w:rPr>
        <w:t>y and Diversity</w:t>
      </w:r>
      <w:bookmarkEnd w:id="19"/>
    </w:p>
    <w:p w14:paraId="5FD100C0" w14:textId="77777777" w:rsidR="008A4793" w:rsidRPr="00B90FC9" w:rsidRDefault="008A4793" w:rsidP="00207E82">
      <w:pPr>
        <w:ind w:left="567"/>
        <w:rPr>
          <w:color w:val="FF0000"/>
          <w:szCs w:val="20"/>
        </w:rPr>
      </w:pPr>
    </w:p>
    <w:p w14:paraId="70169C70" w14:textId="77777777" w:rsidR="00207E82" w:rsidRPr="00B90FC9" w:rsidRDefault="00207E82" w:rsidP="006975DD">
      <w:pPr>
        <w:ind w:left="567" w:firstLine="0"/>
        <w:rPr>
          <w:color w:val="auto"/>
          <w:szCs w:val="20"/>
        </w:rPr>
      </w:pPr>
      <w:r w:rsidRPr="00B90FC9">
        <w:rPr>
          <w:color w:val="auto"/>
          <w:szCs w:val="20"/>
        </w:rPr>
        <w:t>The Equality Act 2010 became law in October 2010. The Act aims to streamline all previous anti-discrimination laws within a Single Act. The new public sector Equality Duty, which is part of the Equality Act 2010, came into effect on the 5 April 2011.</w:t>
      </w:r>
    </w:p>
    <w:p w14:paraId="2E7C7AF6" w14:textId="77777777" w:rsidR="00207E82" w:rsidRPr="00B90FC9" w:rsidRDefault="00207E82" w:rsidP="00207E82">
      <w:pPr>
        <w:ind w:left="567"/>
        <w:rPr>
          <w:color w:val="auto"/>
          <w:szCs w:val="20"/>
        </w:rPr>
      </w:pPr>
    </w:p>
    <w:p w14:paraId="7885F605" w14:textId="77777777" w:rsidR="00207E82" w:rsidRPr="00B90FC9" w:rsidRDefault="00207E82" w:rsidP="006975DD">
      <w:pPr>
        <w:autoSpaceDE w:val="0"/>
        <w:autoSpaceDN w:val="0"/>
        <w:adjustRightInd w:val="0"/>
        <w:spacing w:after="0" w:line="240" w:lineRule="auto"/>
        <w:ind w:left="567" w:firstLine="0"/>
        <w:rPr>
          <w:color w:val="auto"/>
          <w:szCs w:val="20"/>
        </w:rPr>
      </w:pPr>
      <w:r w:rsidRPr="00B90FC9">
        <w:rPr>
          <w:color w:val="auto"/>
          <w:szCs w:val="20"/>
        </w:rPr>
        <w:t xml:space="preserve">East Renfrewshire’s </w:t>
      </w:r>
      <w:r w:rsidRPr="00B90FC9">
        <w:rPr>
          <w:rFonts w:asciiTheme="minorHAnsi" w:eastAsiaTheme="minorEastAsia" w:hAnsiTheme="minorHAnsi" w:cs="ArialMT"/>
          <w:color w:val="auto"/>
        </w:rPr>
        <w:t>Equality Mainstreaming Report and Equality Outcomes 2013 – 2017</w:t>
      </w:r>
      <w:r w:rsidRPr="00B90FC9">
        <w:rPr>
          <w:rFonts w:ascii="ArialMT" w:eastAsiaTheme="minorEastAsia" w:hAnsi="ArialMT" w:cs="ArialMT"/>
          <w:color w:val="auto"/>
        </w:rPr>
        <w:t xml:space="preserve"> </w:t>
      </w:r>
      <w:r w:rsidRPr="00B90FC9">
        <w:rPr>
          <w:color w:val="auto"/>
          <w:szCs w:val="20"/>
        </w:rPr>
        <w:t xml:space="preserve">provides an overarching framework and focus for the Council's work on equalities, helps ensure compliance with the Equality Act 2010 and describes the Council's commitment to equality for all citizens, service users and employees. It </w:t>
      </w:r>
      <w:r w:rsidR="00FB69AA" w:rsidRPr="00B90FC9">
        <w:rPr>
          <w:rFonts w:asciiTheme="minorHAnsi" w:eastAsiaTheme="minorEastAsia" w:hAnsiTheme="minorHAnsi" w:cs="ArialMT"/>
          <w:color w:val="auto"/>
        </w:rPr>
        <w:t>sets out the C</w:t>
      </w:r>
      <w:r w:rsidRPr="00B90FC9">
        <w:rPr>
          <w:rFonts w:asciiTheme="minorHAnsi" w:eastAsiaTheme="minorEastAsia" w:hAnsiTheme="minorHAnsi" w:cs="ArialMT"/>
          <w:color w:val="auto"/>
        </w:rPr>
        <w:t xml:space="preserve">ouncil’s journey to embed equality considerations into our policies and the outcomes we will pursue to ensure that no one is disadvantaged or left behind in East Renfrewshire. </w:t>
      </w:r>
      <w:r w:rsidRPr="00B90FC9">
        <w:rPr>
          <w:color w:val="auto"/>
          <w:szCs w:val="20"/>
        </w:rPr>
        <w:t xml:space="preserve">It is underpinned by a set of high level strategic objectives which incorporate the requirements of the Equality Act 2010 and the Public Sector Equality Duty.  </w:t>
      </w:r>
    </w:p>
    <w:p w14:paraId="463C2908" w14:textId="77777777" w:rsidR="00207E82" w:rsidRPr="00B90FC9" w:rsidRDefault="00207E82" w:rsidP="00207E82">
      <w:pPr>
        <w:ind w:left="567"/>
        <w:rPr>
          <w:color w:val="auto"/>
          <w:szCs w:val="20"/>
        </w:rPr>
      </w:pPr>
    </w:p>
    <w:p w14:paraId="0CFF04A1" w14:textId="77777777" w:rsidR="00207E82" w:rsidRPr="00B90FC9" w:rsidRDefault="00207E82" w:rsidP="006975DD">
      <w:pPr>
        <w:ind w:left="567" w:firstLine="0"/>
        <w:rPr>
          <w:color w:val="auto"/>
          <w:szCs w:val="20"/>
        </w:rPr>
      </w:pPr>
      <w:r w:rsidRPr="00B90FC9">
        <w:rPr>
          <w:color w:val="auto"/>
          <w:szCs w:val="20"/>
        </w:rPr>
        <w:t xml:space="preserve">Management and investment in the Council’s assets and operational estate has the potential to make a significant difference to opening up access to services and enabling service delivery to become more inclusive and physically accessible as well as responsive to risk. </w:t>
      </w:r>
    </w:p>
    <w:p w14:paraId="2E615D78" w14:textId="77777777" w:rsidR="00207E82" w:rsidRPr="00B90FC9" w:rsidRDefault="00207E82" w:rsidP="00207E82">
      <w:pPr>
        <w:rPr>
          <w:color w:val="auto"/>
          <w:szCs w:val="20"/>
        </w:rPr>
      </w:pPr>
    </w:p>
    <w:p w14:paraId="684B9B49" w14:textId="01829538" w:rsidR="00207E82" w:rsidRPr="00B90FC9" w:rsidRDefault="00207E82" w:rsidP="006975DD">
      <w:pPr>
        <w:autoSpaceDE w:val="0"/>
        <w:autoSpaceDN w:val="0"/>
        <w:adjustRightInd w:val="0"/>
        <w:spacing w:after="0" w:line="240" w:lineRule="auto"/>
        <w:ind w:left="567" w:firstLine="0"/>
        <w:rPr>
          <w:rFonts w:eastAsiaTheme="minorEastAsia" w:cs="Times New Roman"/>
          <w:color w:val="auto"/>
          <w:szCs w:val="24"/>
        </w:rPr>
      </w:pPr>
      <w:r w:rsidRPr="00B90FC9">
        <w:rPr>
          <w:color w:val="auto"/>
          <w:szCs w:val="24"/>
        </w:rPr>
        <w:t>Equality and Diversity training is mandatory for all staff.</w:t>
      </w:r>
      <w:r w:rsidR="00EE4BAA" w:rsidRPr="00B90FC9">
        <w:rPr>
          <w:rFonts w:cs="Times New Roman"/>
          <w:color w:val="auto"/>
          <w:szCs w:val="24"/>
        </w:rPr>
        <w:t xml:space="preserve"> </w:t>
      </w:r>
      <w:r w:rsidRPr="00B90FC9">
        <w:rPr>
          <w:rFonts w:eastAsiaTheme="minorEastAsia" w:cs="Times New Roman"/>
          <w:color w:val="auto"/>
          <w:szCs w:val="24"/>
        </w:rPr>
        <w:t>Within corporate training, we are looking to mainstream equality into other courses as appropriate in addition to offering equality and diversity specific training.</w:t>
      </w:r>
      <w:r w:rsidR="005E363E" w:rsidRPr="00B90FC9">
        <w:rPr>
          <w:rFonts w:eastAsiaTheme="minorEastAsia" w:cs="Times New Roman"/>
          <w:color w:val="auto"/>
          <w:szCs w:val="24"/>
        </w:rPr>
        <w:t xml:space="preserve"> This will be built into </w:t>
      </w:r>
      <w:r w:rsidR="00FB69AA" w:rsidRPr="00B90FC9">
        <w:rPr>
          <w:rFonts w:eastAsiaTheme="minorEastAsia" w:cs="Times New Roman"/>
          <w:color w:val="auto"/>
          <w:szCs w:val="24"/>
        </w:rPr>
        <w:t xml:space="preserve">future revisions of </w:t>
      </w:r>
      <w:r w:rsidR="005E363E" w:rsidRPr="00B90FC9">
        <w:rPr>
          <w:rFonts w:eastAsiaTheme="minorEastAsia" w:cs="Times New Roman"/>
          <w:color w:val="auto"/>
          <w:szCs w:val="24"/>
        </w:rPr>
        <w:t>this AMP as a future action point.</w:t>
      </w:r>
    </w:p>
    <w:p w14:paraId="37911F6E" w14:textId="77777777" w:rsidR="00207E82" w:rsidRPr="00B90FC9" w:rsidRDefault="00207E82" w:rsidP="00207E82">
      <w:pPr>
        <w:ind w:left="551" w:firstLine="0"/>
        <w:rPr>
          <w:color w:val="FF0000"/>
          <w:szCs w:val="20"/>
        </w:rPr>
      </w:pPr>
    </w:p>
    <w:p w14:paraId="556F859E" w14:textId="77777777" w:rsidR="00207E82" w:rsidRPr="00B90FC9" w:rsidRDefault="00207E82" w:rsidP="00CC2074">
      <w:pPr>
        <w:pStyle w:val="Heading2"/>
        <w:numPr>
          <w:ilvl w:val="0"/>
          <w:numId w:val="15"/>
        </w:numPr>
        <w:spacing w:after="46" w:line="250" w:lineRule="auto"/>
        <w:ind w:left="567" w:hanging="141"/>
        <w:jc w:val="both"/>
        <w:rPr>
          <w:sz w:val="24"/>
          <w:u w:val="none"/>
        </w:rPr>
      </w:pPr>
      <w:bookmarkStart w:id="20" w:name="_Toc475445308"/>
      <w:bookmarkStart w:id="21" w:name="_Toc475708642"/>
      <w:bookmarkStart w:id="22" w:name="_Toc90647922"/>
      <w:r w:rsidRPr="00B90FC9">
        <w:rPr>
          <w:sz w:val="24"/>
          <w:u w:val="none"/>
        </w:rPr>
        <w:t>Communications</w:t>
      </w:r>
      <w:bookmarkEnd w:id="20"/>
      <w:bookmarkEnd w:id="21"/>
      <w:bookmarkEnd w:id="22"/>
    </w:p>
    <w:p w14:paraId="3265E341" w14:textId="77777777" w:rsidR="00207E82" w:rsidRPr="00B90FC9" w:rsidRDefault="00207E82" w:rsidP="00207E82">
      <w:pPr>
        <w:ind w:left="551" w:firstLine="0"/>
        <w:rPr>
          <w:rFonts w:cs="Arial"/>
          <w:color w:val="FF0000"/>
          <w:sz w:val="14"/>
          <w:szCs w:val="20"/>
        </w:rPr>
      </w:pPr>
    </w:p>
    <w:p w14:paraId="09CBFAD3" w14:textId="77777777" w:rsidR="00207E82" w:rsidRPr="00B90FC9" w:rsidRDefault="00207E82" w:rsidP="006975DD">
      <w:pPr>
        <w:ind w:left="567" w:firstLine="0"/>
        <w:rPr>
          <w:rFonts w:cs="Arial"/>
          <w:color w:val="auto"/>
          <w:szCs w:val="20"/>
        </w:rPr>
      </w:pPr>
      <w:r w:rsidRPr="00B90FC9">
        <w:rPr>
          <w:rFonts w:cs="Arial"/>
          <w:color w:val="auto"/>
          <w:szCs w:val="20"/>
        </w:rPr>
        <w:t>Effective communication is critical to the successful implementation of the Open Spaces AMP, and as we move forward with delivery it is recognised that communication and consultation will be key to our success.</w:t>
      </w:r>
    </w:p>
    <w:p w14:paraId="71622BB1" w14:textId="77777777" w:rsidR="00207E82" w:rsidRPr="00B90FC9" w:rsidRDefault="00207E82" w:rsidP="00207E82">
      <w:pPr>
        <w:ind w:left="551" w:firstLine="0"/>
        <w:rPr>
          <w:rFonts w:cs="Arial"/>
          <w:color w:val="auto"/>
          <w:szCs w:val="20"/>
        </w:rPr>
      </w:pPr>
    </w:p>
    <w:p w14:paraId="5E332A99" w14:textId="77777777" w:rsidR="00207E82" w:rsidRPr="00B90FC9" w:rsidRDefault="00207E82" w:rsidP="00CC2074">
      <w:pPr>
        <w:ind w:left="567" w:firstLine="0"/>
        <w:rPr>
          <w:rFonts w:cs="Arial"/>
          <w:color w:val="auto"/>
          <w:szCs w:val="20"/>
        </w:rPr>
      </w:pPr>
      <w:r w:rsidRPr="00B90FC9">
        <w:rPr>
          <w:rFonts w:cs="Arial"/>
          <w:color w:val="auto"/>
          <w:szCs w:val="20"/>
        </w:rPr>
        <w:t>The basis of a communications plan for the Council is provided in the C</w:t>
      </w:r>
      <w:r w:rsidR="00277017" w:rsidRPr="00B90FC9">
        <w:rPr>
          <w:rFonts w:cs="Arial"/>
          <w:color w:val="auto"/>
          <w:szCs w:val="20"/>
        </w:rPr>
        <w:t>apital</w:t>
      </w:r>
      <w:r w:rsidRPr="00B90FC9">
        <w:rPr>
          <w:rFonts w:cs="Arial"/>
          <w:color w:val="auto"/>
          <w:szCs w:val="20"/>
        </w:rPr>
        <w:t xml:space="preserve"> Asset Management Plan (CAMP) which focuses on the following fundamentals to good communication:</w:t>
      </w:r>
    </w:p>
    <w:p w14:paraId="6BF60ED0" w14:textId="77777777" w:rsidR="00207E82" w:rsidRPr="00B90FC9" w:rsidRDefault="00207E82" w:rsidP="00207E82">
      <w:pPr>
        <w:ind w:left="551" w:firstLine="0"/>
        <w:rPr>
          <w:rFonts w:cs="Arial"/>
          <w:color w:val="auto"/>
          <w:szCs w:val="20"/>
        </w:rPr>
      </w:pPr>
    </w:p>
    <w:p w14:paraId="59A33C98" w14:textId="77777777" w:rsidR="00207E82" w:rsidRPr="00B90FC9" w:rsidRDefault="00207E82" w:rsidP="00CC2074">
      <w:pPr>
        <w:pStyle w:val="ListParagraph"/>
        <w:numPr>
          <w:ilvl w:val="0"/>
          <w:numId w:val="14"/>
        </w:numPr>
        <w:spacing w:after="240" w:line="240" w:lineRule="auto"/>
        <w:ind w:left="851" w:hanging="284"/>
        <w:rPr>
          <w:rFonts w:cs="Arial"/>
          <w:color w:val="auto"/>
          <w:szCs w:val="20"/>
        </w:rPr>
      </w:pPr>
      <w:r w:rsidRPr="00B90FC9">
        <w:rPr>
          <w:rFonts w:cs="Arial"/>
          <w:b/>
          <w:color w:val="auto"/>
          <w:szCs w:val="20"/>
        </w:rPr>
        <w:t>Identify stakeholders:</w:t>
      </w:r>
      <w:r w:rsidRPr="00B90FC9">
        <w:rPr>
          <w:rFonts w:cs="Arial"/>
          <w:color w:val="auto"/>
          <w:szCs w:val="20"/>
        </w:rPr>
        <w:t xml:space="preserve"> this is the process of recognising all the people and organisations affected by the </w:t>
      </w:r>
      <w:r w:rsidR="00FB69AA" w:rsidRPr="00B90FC9">
        <w:rPr>
          <w:rFonts w:cs="Arial"/>
          <w:color w:val="auto"/>
          <w:szCs w:val="20"/>
        </w:rPr>
        <w:t>AMP</w:t>
      </w:r>
      <w:r w:rsidRPr="00B90FC9">
        <w:rPr>
          <w:rFonts w:cs="Arial"/>
          <w:color w:val="auto"/>
          <w:szCs w:val="20"/>
        </w:rPr>
        <w:t xml:space="preserve"> and documenting specific information concerning their interests, level of involvement and impact on the success of the project</w:t>
      </w:r>
    </w:p>
    <w:p w14:paraId="665876F2" w14:textId="77777777" w:rsidR="00207E82" w:rsidRPr="00B90FC9" w:rsidRDefault="00207E82" w:rsidP="00CC2074">
      <w:pPr>
        <w:pStyle w:val="ListParagraph"/>
        <w:ind w:left="851" w:hanging="284"/>
        <w:rPr>
          <w:rFonts w:cs="Arial"/>
          <w:color w:val="auto"/>
          <w:szCs w:val="20"/>
        </w:rPr>
      </w:pPr>
    </w:p>
    <w:p w14:paraId="6AD8190C" w14:textId="77777777" w:rsidR="00207E82" w:rsidRPr="00B90FC9" w:rsidRDefault="00207E82" w:rsidP="00CC2074">
      <w:pPr>
        <w:pStyle w:val="ListParagraph"/>
        <w:numPr>
          <w:ilvl w:val="0"/>
          <w:numId w:val="14"/>
        </w:numPr>
        <w:spacing w:after="240" w:line="240" w:lineRule="auto"/>
        <w:ind w:left="851" w:hanging="284"/>
        <w:rPr>
          <w:rFonts w:cs="Arial"/>
          <w:color w:val="auto"/>
          <w:szCs w:val="20"/>
        </w:rPr>
      </w:pPr>
      <w:r w:rsidRPr="00B90FC9">
        <w:rPr>
          <w:rFonts w:cs="Arial"/>
          <w:b/>
          <w:color w:val="auto"/>
          <w:szCs w:val="20"/>
        </w:rPr>
        <w:t>Plan communications:</w:t>
      </w:r>
      <w:r w:rsidRPr="00B90FC9">
        <w:rPr>
          <w:rFonts w:cs="Arial"/>
          <w:color w:val="auto"/>
          <w:szCs w:val="20"/>
        </w:rPr>
        <w:t xml:space="preserve"> this involves identifying stakeholder information needs and approach to communications</w:t>
      </w:r>
    </w:p>
    <w:p w14:paraId="7F45DA37" w14:textId="77777777" w:rsidR="00207E82" w:rsidRPr="00B90FC9" w:rsidRDefault="00207E82" w:rsidP="00CC2074">
      <w:pPr>
        <w:pStyle w:val="ListParagraph"/>
        <w:ind w:left="851" w:hanging="284"/>
        <w:rPr>
          <w:rFonts w:cs="Arial"/>
          <w:b/>
          <w:color w:val="auto"/>
          <w:szCs w:val="20"/>
        </w:rPr>
      </w:pPr>
    </w:p>
    <w:p w14:paraId="35D16FBC" w14:textId="77777777" w:rsidR="00207E82" w:rsidRPr="00B90FC9" w:rsidRDefault="00207E82" w:rsidP="00CC2074">
      <w:pPr>
        <w:pStyle w:val="ListParagraph"/>
        <w:numPr>
          <w:ilvl w:val="0"/>
          <w:numId w:val="14"/>
        </w:numPr>
        <w:spacing w:after="240" w:line="240" w:lineRule="auto"/>
        <w:ind w:left="851" w:hanging="284"/>
        <w:rPr>
          <w:rFonts w:cs="Arial"/>
          <w:color w:val="auto"/>
          <w:szCs w:val="20"/>
        </w:rPr>
      </w:pPr>
      <w:r w:rsidRPr="00B90FC9">
        <w:rPr>
          <w:rFonts w:cs="Arial"/>
          <w:b/>
          <w:color w:val="auto"/>
          <w:szCs w:val="20"/>
        </w:rPr>
        <w:t>Distribute information:</w:t>
      </w:r>
      <w:r w:rsidRPr="00B90FC9">
        <w:rPr>
          <w:rFonts w:cs="Arial"/>
          <w:color w:val="auto"/>
          <w:szCs w:val="20"/>
        </w:rPr>
        <w:t xml:space="preserve"> this is the process of making relevant information available to stakeholders as planned</w:t>
      </w:r>
    </w:p>
    <w:p w14:paraId="3EB84D99" w14:textId="77777777" w:rsidR="00207E82" w:rsidRPr="00B90FC9" w:rsidRDefault="00207E82" w:rsidP="00CC2074">
      <w:pPr>
        <w:pStyle w:val="ListParagraph"/>
        <w:ind w:left="851" w:hanging="284"/>
        <w:rPr>
          <w:rFonts w:cs="Arial"/>
          <w:color w:val="auto"/>
          <w:szCs w:val="20"/>
        </w:rPr>
      </w:pPr>
    </w:p>
    <w:p w14:paraId="3F85B94E" w14:textId="77777777" w:rsidR="00207E82" w:rsidRPr="00B90FC9" w:rsidRDefault="00207E82" w:rsidP="00CC2074">
      <w:pPr>
        <w:pStyle w:val="ListParagraph"/>
        <w:numPr>
          <w:ilvl w:val="0"/>
          <w:numId w:val="14"/>
        </w:numPr>
        <w:spacing w:after="240" w:line="240" w:lineRule="auto"/>
        <w:ind w:left="851" w:hanging="284"/>
        <w:rPr>
          <w:rFonts w:cs="Arial"/>
          <w:color w:val="auto"/>
          <w:szCs w:val="20"/>
        </w:rPr>
      </w:pPr>
      <w:r w:rsidRPr="00B90FC9">
        <w:rPr>
          <w:rFonts w:cs="Arial"/>
          <w:b/>
          <w:color w:val="auto"/>
          <w:szCs w:val="20"/>
        </w:rPr>
        <w:t>Manage stakeholder expectations:</w:t>
      </w:r>
      <w:r w:rsidRPr="00B90FC9">
        <w:rPr>
          <w:rFonts w:cs="Arial"/>
          <w:color w:val="auto"/>
          <w:szCs w:val="20"/>
        </w:rPr>
        <w:t xml:space="preserve"> this is about working with the stakeholders to meet their communication needs and dealing with issues as they occur</w:t>
      </w:r>
    </w:p>
    <w:p w14:paraId="0822AD32" w14:textId="77777777" w:rsidR="00207E82" w:rsidRPr="00B90FC9" w:rsidRDefault="00207E82" w:rsidP="00CC2074">
      <w:pPr>
        <w:pStyle w:val="ListParagraph"/>
        <w:ind w:left="851" w:hanging="284"/>
        <w:rPr>
          <w:rFonts w:cs="Arial"/>
          <w:color w:val="auto"/>
          <w:szCs w:val="20"/>
        </w:rPr>
      </w:pPr>
    </w:p>
    <w:p w14:paraId="355B120F" w14:textId="77777777" w:rsidR="00207E82" w:rsidRPr="00B90FC9" w:rsidRDefault="00207E82" w:rsidP="00CC2074">
      <w:pPr>
        <w:pStyle w:val="ListParagraph"/>
        <w:numPr>
          <w:ilvl w:val="0"/>
          <w:numId w:val="14"/>
        </w:numPr>
        <w:spacing w:after="240" w:line="240" w:lineRule="auto"/>
        <w:ind w:left="851" w:hanging="284"/>
        <w:rPr>
          <w:rFonts w:cs="Arial"/>
          <w:color w:val="auto"/>
          <w:szCs w:val="20"/>
        </w:rPr>
      </w:pPr>
      <w:r w:rsidRPr="00B90FC9">
        <w:rPr>
          <w:rFonts w:cs="Arial"/>
          <w:b/>
          <w:color w:val="auto"/>
          <w:szCs w:val="20"/>
        </w:rPr>
        <w:t>Report performance:</w:t>
      </w:r>
      <w:r w:rsidRPr="00B90FC9">
        <w:rPr>
          <w:rFonts w:cs="Arial"/>
          <w:color w:val="auto"/>
          <w:szCs w:val="20"/>
        </w:rPr>
        <w:t xml:space="preserve"> this involves collecting and distributing performance data, such as status reports, progress measurements and forecasts. </w:t>
      </w:r>
    </w:p>
    <w:p w14:paraId="01D09A73" w14:textId="77777777" w:rsidR="00207E82" w:rsidRPr="00B90FC9" w:rsidRDefault="00207E82" w:rsidP="008A4793">
      <w:pPr>
        <w:pStyle w:val="Heading2"/>
        <w:spacing w:after="46"/>
        <w:rPr>
          <w:color w:val="FF0000"/>
          <w:sz w:val="24"/>
          <w:szCs w:val="24"/>
          <w:u w:val="none"/>
        </w:rPr>
      </w:pPr>
      <w:bookmarkStart w:id="23" w:name="_Toc475445310"/>
    </w:p>
    <w:p w14:paraId="3AC1EED1" w14:textId="77777777" w:rsidR="00207E82" w:rsidRPr="00B90FC9" w:rsidRDefault="00207E82" w:rsidP="00CC2074">
      <w:pPr>
        <w:pStyle w:val="Heading2"/>
        <w:numPr>
          <w:ilvl w:val="0"/>
          <w:numId w:val="15"/>
        </w:numPr>
        <w:ind w:left="851" w:hanging="284"/>
        <w:rPr>
          <w:sz w:val="24"/>
          <w:szCs w:val="26"/>
          <w:u w:val="none"/>
        </w:rPr>
      </w:pPr>
      <w:bookmarkStart w:id="24" w:name="_Toc90647923"/>
      <w:r w:rsidRPr="00B90FC9">
        <w:rPr>
          <w:sz w:val="24"/>
          <w:szCs w:val="26"/>
          <w:u w:val="none"/>
        </w:rPr>
        <w:t>Reviews and Lessons Learned</w:t>
      </w:r>
      <w:bookmarkEnd w:id="23"/>
      <w:bookmarkEnd w:id="24"/>
    </w:p>
    <w:p w14:paraId="3CF394E1" w14:textId="77777777" w:rsidR="00207E82" w:rsidRPr="00B90FC9" w:rsidRDefault="00207E82" w:rsidP="00207E82">
      <w:pPr>
        <w:pStyle w:val="Heading2"/>
        <w:ind w:left="551" w:firstLine="0"/>
        <w:rPr>
          <w:color w:val="FF0000"/>
          <w:sz w:val="14"/>
          <w:szCs w:val="24"/>
          <w:u w:val="none"/>
        </w:rPr>
      </w:pPr>
    </w:p>
    <w:p w14:paraId="67A35B1F" w14:textId="77777777" w:rsidR="00207E82" w:rsidRPr="00B90FC9" w:rsidRDefault="00207E82" w:rsidP="00317A48">
      <w:pPr>
        <w:ind w:left="567"/>
      </w:pPr>
      <w:bookmarkStart w:id="25" w:name="_Toc475445311"/>
      <w:bookmarkStart w:id="26" w:name="_Toc475973196"/>
      <w:bookmarkStart w:id="27" w:name="_Toc475973507"/>
      <w:bookmarkStart w:id="28" w:name="_Toc476297552"/>
      <w:bookmarkStart w:id="29" w:name="_Toc476318696"/>
      <w:bookmarkStart w:id="30" w:name="_Toc476558639"/>
      <w:r w:rsidRPr="00B90FC9">
        <w:t>Arrangements for governance and performance monitoring</w:t>
      </w:r>
      <w:r w:rsidR="00FB69AA" w:rsidRPr="00B90FC9">
        <w:t xml:space="preserve"> in Asset Management</w:t>
      </w:r>
      <w:r w:rsidRPr="00B90FC9">
        <w:t xml:space="preserve"> include closure reviews of completed capital schemes to ensure that the Council has delivered the outcomes we expected and to understand any lessons learnt that need to be embedded within the organisation. Closure reviews are informal and occur at project level. These are monitored by the CAMG and the outputs are used to inform future activity.</w:t>
      </w:r>
      <w:bookmarkEnd w:id="25"/>
      <w:bookmarkEnd w:id="26"/>
      <w:bookmarkEnd w:id="27"/>
      <w:bookmarkEnd w:id="28"/>
      <w:bookmarkEnd w:id="29"/>
      <w:bookmarkEnd w:id="30"/>
      <w:r w:rsidRPr="00B90FC9">
        <w:t xml:space="preserve"> </w:t>
      </w:r>
    </w:p>
    <w:p w14:paraId="00EB96DF" w14:textId="77777777" w:rsidR="00207E82" w:rsidRPr="00B90FC9" w:rsidRDefault="00207E82" w:rsidP="00207E82">
      <w:pPr>
        <w:pStyle w:val="Heading2"/>
        <w:spacing w:after="46"/>
        <w:ind w:left="567" w:firstLine="0"/>
        <w:rPr>
          <w:b w:val="0"/>
          <w:color w:val="auto"/>
          <w:sz w:val="24"/>
          <w:szCs w:val="24"/>
          <w:u w:val="none"/>
        </w:rPr>
      </w:pPr>
    </w:p>
    <w:p w14:paraId="69079DFC" w14:textId="77777777" w:rsidR="00207E82" w:rsidRPr="00B90FC9" w:rsidRDefault="00207E82" w:rsidP="00317A48">
      <w:pPr>
        <w:ind w:left="567" w:firstLine="0"/>
      </w:pPr>
      <w:bookmarkStart w:id="31" w:name="_Toc475445312"/>
      <w:bookmarkStart w:id="32" w:name="_Toc475973197"/>
      <w:bookmarkStart w:id="33" w:name="_Toc475973508"/>
      <w:bookmarkStart w:id="34" w:name="_Toc476297553"/>
      <w:bookmarkStart w:id="35" w:name="_Toc476318697"/>
      <w:bookmarkStart w:id="36" w:name="_Toc476558640"/>
      <w:r w:rsidRPr="00B90FC9">
        <w:t>The focus of closure reviews are the outcomes that were achieved, benefits realised as well as the processes followed. There is also a focus on the how risk is managed and efficiency delivered.</w:t>
      </w:r>
      <w:bookmarkEnd w:id="31"/>
      <w:bookmarkEnd w:id="32"/>
      <w:bookmarkEnd w:id="33"/>
      <w:bookmarkEnd w:id="34"/>
      <w:bookmarkEnd w:id="35"/>
      <w:bookmarkEnd w:id="36"/>
      <w:r w:rsidRPr="00B90FC9">
        <w:t xml:space="preserve"> </w:t>
      </w:r>
    </w:p>
    <w:p w14:paraId="6444B67F" w14:textId="6FCD3F84" w:rsidR="00207E82" w:rsidRDefault="00207E82" w:rsidP="00207E82">
      <w:pPr>
        <w:spacing w:after="160" w:line="259" w:lineRule="auto"/>
        <w:ind w:left="0" w:firstLine="0"/>
        <w:rPr>
          <w:color w:val="FF0000"/>
          <w:szCs w:val="24"/>
        </w:rPr>
      </w:pPr>
    </w:p>
    <w:p w14:paraId="300AAEC1" w14:textId="391025CC" w:rsidR="0058269A" w:rsidRDefault="0058269A" w:rsidP="00207E82">
      <w:pPr>
        <w:spacing w:after="160" w:line="259" w:lineRule="auto"/>
        <w:ind w:left="0" w:firstLine="0"/>
        <w:rPr>
          <w:color w:val="FF0000"/>
          <w:szCs w:val="24"/>
        </w:rPr>
      </w:pPr>
    </w:p>
    <w:p w14:paraId="3B86C532" w14:textId="161FA296" w:rsidR="0058269A" w:rsidRDefault="0058269A" w:rsidP="00207E82">
      <w:pPr>
        <w:spacing w:after="160" w:line="259" w:lineRule="auto"/>
        <w:ind w:left="0" w:firstLine="0"/>
        <w:rPr>
          <w:color w:val="FF0000"/>
          <w:szCs w:val="24"/>
        </w:rPr>
      </w:pPr>
    </w:p>
    <w:p w14:paraId="56AD1933" w14:textId="77777777" w:rsidR="0058269A" w:rsidRPr="00B90FC9" w:rsidRDefault="0058269A" w:rsidP="00207E82">
      <w:pPr>
        <w:spacing w:after="160" w:line="259" w:lineRule="auto"/>
        <w:ind w:left="0" w:firstLine="0"/>
        <w:rPr>
          <w:color w:val="FF0000"/>
          <w:szCs w:val="24"/>
        </w:rPr>
      </w:pPr>
    </w:p>
    <w:p w14:paraId="3B1A054C" w14:textId="77777777" w:rsidR="00207E82" w:rsidRPr="00317A48" w:rsidRDefault="00207E82" w:rsidP="00317A48">
      <w:pPr>
        <w:pStyle w:val="Heading2"/>
        <w:numPr>
          <w:ilvl w:val="0"/>
          <w:numId w:val="36"/>
        </w:numPr>
        <w:ind w:left="851" w:hanging="284"/>
        <w:rPr>
          <w:b w:val="0"/>
          <w:sz w:val="24"/>
          <w:szCs w:val="24"/>
          <w:u w:val="none"/>
        </w:rPr>
      </w:pPr>
      <w:bookmarkStart w:id="37" w:name="_Toc90647924"/>
      <w:r w:rsidRPr="00317A48">
        <w:rPr>
          <w:b w:val="0"/>
          <w:sz w:val="24"/>
          <w:szCs w:val="24"/>
          <w:u w:val="none"/>
        </w:rPr>
        <w:t>Customer Feedback and Complaints</w:t>
      </w:r>
      <w:bookmarkEnd w:id="37"/>
    </w:p>
    <w:p w14:paraId="704A024F" w14:textId="77777777" w:rsidR="00207E82" w:rsidRPr="00B90FC9" w:rsidRDefault="00207E82" w:rsidP="002020EB">
      <w:pPr>
        <w:spacing w:after="160" w:line="259" w:lineRule="auto"/>
        <w:ind w:left="567" w:firstLine="0"/>
        <w:rPr>
          <w:color w:val="auto"/>
          <w:szCs w:val="24"/>
        </w:rPr>
      </w:pPr>
      <w:r w:rsidRPr="00B90FC9">
        <w:rPr>
          <w:color w:val="auto"/>
          <w:szCs w:val="23"/>
        </w:rPr>
        <w:t xml:space="preserve">Feedback from our customers, both positive and negative, is analysed to identify areas of the service that require extra attention in response to customer needs. This may include altering the specification standards or targeting problem areas with additional </w:t>
      </w:r>
      <w:r w:rsidRPr="00B90FC9">
        <w:rPr>
          <w:color w:val="auto"/>
          <w:szCs w:val="24"/>
        </w:rPr>
        <w:t xml:space="preserve">resources. </w:t>
      </w:r>
    </w:p>
    <w:p w14:paraId="62477866" w14:textId="77777777" w:rsidR="00207E82" w:rsidRPr="00B90FC9" w:rsidRDefault="00207E82" w:rsidP="002020EB">
      <w:pPr>
        <w:spacing w:after="160" w:line="259" w:lineRule="auto"/>
        <w:ind w:left="567" w:firstLine="0"/>
        <w:rPr>
          <w:color w:val="auto"/>
          <w:szCs w:val="24"/>
        </w:rPr>
      </w:pPr>
      <w:r w:rsidRPr="00B90FC9">
        <w:rPr>
          <w:color w:val="auto"/>
          <w:szCs w:val="24"/>
        </w:rPr>
        <w:t>The service will utilise customer</w:t>
      </w:r>
      <w:r w:rsidR="002925AF" w:rsidRPr="00B90FC9">
        <w:rPr>
          <w:color w:val="auto"/>
          <w:szCs w:val="24"/>
        </w:rPr>
        <w:t xml:space="preserve"> </w:t>
      </w:r>
      <w:r w:rsidR="006F0217" w:rsidRPr="00B90FC9">
        <w:rPr>
          <w:color w:val="auto"/>
          <w:szCs w:val="24"/>
        </w:rPr>
        <w:t>feedback from:</w:t>
      </w:r>
    </w:p>
    <w:p w14:paraId="6AE2C9E1" w14:textId="77777777" w:rsidR="006F0217" w:rsidRPr="00B90FC9" w:rsidRDefault="006F0217" w:rsidP="002020EB">
      <w:pPr>
        <w:pStyle w:val="ListParagraph"/>
        <w:numPr>
          <w:ilvl w:val="0"/>
          <w:numId w:val="21"/>
        </w:numPr>
        <w:ind w:hanging="502"/>
        <w:rPr>
          <w:rFonts w:asciiTheme="minorHAnsi" w:eastAsiaTheme="minorHAnsi" w:hAnsiTheme="minorHAnsi" w:cs="Arial"/>
          <w:color w:val="auto"/>
          <w:szCs w:val="24"/>
        </w:rPr>
      </w:pPr>
      <w:r w:rsidRPr="00B90FC9">
        <w:rPr>
          <w:rFonts w:asciiTheme="minorHAnsi" w:hAnsiTheme="minorHAnsi" w:cs="Arial"/>
          <w:color w:val="auto"/>
          <w:szCs w:val="24"/>
        </w:rPr>
        <w:t>Citizen’s Panel</w:t>
      </w:r>
    </w:p>
    <w:p w14:paraId="19679B00" w14:textId="77777777" w:rsidR="006F0217" w:rsidRPr="00B90FC9" w:rsidRDefault="006F0217" w:rsidP="002020EB">
      <w:pPr>
        <w:pStyle w:val="ListParagraph"/>
        <w:numPr>
          <w:ilvl w:val="0"/>
          <w:numId w:val="21"/>
        </w:numPr>
        <w:ind w:hanging="502"/>
        <w:rPr>
          <w:rFonts w:asciiTheme="minorHAnsi" w:hAnsiTheme="minorHAnsi" w:cs="Arial"/>
          <w:color w:val="auto"/>
          <w:szCs w:val="24"/>
        </w:rPr>
      </w:pPr>
      <w:r w:rsidRPr="00B90FC9">
        <w:rPr>
          <w:rFonts w:asciiTheme="minorHAnsi" w:hAnsiTheme="minorHAnsi" w:cs="Arial"/>
          <w:color w:val="auto"/>
          <w:szCs w:val="24"/>
        </w:rPr>
        <w:t xml:space="preserve">Comprehensive Survey Carried out in </w:t>
      </w:r>
      <w:proofErr w:type="spellStart"/>
      <w:r w:rsidRPr="00B90FC9">
        <w:rPr>
          <w:rFonts w:asciiTheme="minorHAnsi" w:hAnsiTheme="minorHAnsi" w:cs="Arial"/>
          <w:color w:val="auto"/>
          <w:szCs w:val="24"/>
        </w:rPr>
        <w:t>Rouken</w:t>
      </w:r>
      <w:proofErr w:type="spellEnd"/>
      <w:r w:rsidRPr="00B90FC9">
        <w:rPr>
          <w:rFonts w:asciiTheme="minorHAnsi" w:hAnsiTheme="minorHAnsi" w:cs="Arial"/>
          <w:color w:val="auto"/>
          <w:szCs w:val="24"/>
        </w:rPr>
        <w:t xml:space="preserve"> Glen Park</w:t>
      </w:r>
    </w:p>
    <w:p w14:paraId="36B215F5" w14:textId="77777777" w:rsidR="006F0217" w:rsidRPr="00B90FC9" w:rsidRDefault="006F0217" w:rsidP="002020EB">
      <w:pPr>
        <w:pStyle w:val="ListParagraph"/>
        <w:numPr>
          <w:ilvl w:val="0"/>
          <w:numId w:val="21"/>
        </w:numPr>
        <w:ind w:hanging="502"/>
        <w:rPr>
          <w:rFonts w:asciiTheme="minorHAnsi" w:hAnsiTheme="minorHAnsi" w:cs="Arial"/>
          <w:color w:val="auto"/>
          <w:szCs w:val="24"/>
        </w:rPr>
      </w:pPr>
      <w:r w:rsidRPr="00B90FC9">
        <w:rPr>
          <w:rFonts w:asciiTheme="minorHAnsi" w:hAnsiTheme="minorHAnsi" w:cs="Arial"/>
          <w:color w:val="auto"/>
          <w:szCs w:val="24"/>
        </w:rPr>
        <w:t>Consultation with members of the public for individual projects</w:t>
      </w:r>
    </w:p>
    <w:p w14:paraId="6901325E" w14:textId="77777777" w:rsidR="006F0217" w:rsidRPr="00B90FC9" w:rsidRDefault="006F0217" w:rsidP="002020EB">
      <w:pPr>
        <w:pStyle w:val="ListParagraph"/>
        <w:numPr>
          <w:ilvl w:val="0"/>
          <w:numId w:val="21"/>
        </w:numPr>
        <w:ind w:hanging="502"/>
        <w:rPr>
          <w:rFonts w:asciiTheme="minorHAnsi" w:hAnsiTheme="minorHAnsi" w:cs="Arial"/>
          <w:color w:val="auto"/>
          <w:szCs w:val="24"/>
        </w:rPr>
      </w:pPr>
      <w:r w:rsidRPr="00B90FC9">
        <w:rPr>
          <w:rFonts w:asciiTheme="minorHAnsi" w:hAnsiTheme="minorHAnsi" w:cs="Arial"/>
          <w:color w:val="auto"/>
          <w:szCs w:val="24"/>
        </w:rPr>
        <w:t>Consultation with user groups hiring our facilities</w:t>
      </w:r>
    </w:p>
    <w:p w14:paraId="6DF61C3C" w14:textId="77777777" w:rsidR="006F0217" w:rsidRPr="00B90FC9" w:rsidRDefault="006F0217" w:rsidP="002020EB">
      <w:pPr>
        <w:pStyle w:val="ListParagraph"/>
        <w:numPr>
          <w:ilvl w:val="0"/>
          <w:numId w:val="21"/>
        </w:numPr>
        <w:ind w:hanging="502"/>
        <w:rPr>
          <w:rFonts w:asciiTheme="minorHAnsi" w:hAnsiTheme="minorHAnsi" w:cs="Arial"/>
          <w:color w:val="auto"/>
          <w:szCs w:val="24"/>
        </w:rPr>
      </w:pPr>
      <w:r w:rsidRPr="00B90FC9">
        <w:rPr>
          <w:rFonts w:asciiTheme="minorHAnsi" w:hAnsiTheme="minorHAnsi" w:cs="Arial"/>
          <w:color w:val="auto"/>
          <w:szCs w:val="24"/>
        </w:rPr>
        <w:t>Social Media Reporting</w:t>
      </w:r>
    </w:p>
    <w:p w14:paraId="15A60CB5" w14:textId="77777777" w:rsidR="006F0217" w:rsidRPr="00B90FC9" w:rsidRDefault="006F0217" w:rsidP="002020EB">
      <w:pPr>
        <w:pStyle w:val="ListParagraph"/>
        <w:numPr>
          <w:ilvl w:val="0"/>
          <w:numId w:val="21"/>
        </w:numPr>
        <w:ind w:hanging="502"/>
        <w:rPr>
          <w:rFonts w:asciiTheme="minorHAnsi" w:hAnsiTheme="minorHAnsi" w:cs="Arial"/>
          <w:color w:val="auto"/>
          <w:szCs w:val="24"/>
        </w:rPr>
      </w:pPr>
      <w:r w:rsidRPr="00B90FC9">
        <w:rPr>
          <w:rFonts w:asciiTheme="minorHAnsi" w:hAnsiTheme="minorHAnsi" w:cs="Arial"/>
          <w:color w:val="auto"/>
          <w:szCs w:val="24"/>
        </w:rPr>
        <w:t>Suggestion Cards</w:t>
      </w:r>
    </w:p>
    <w:p w14:paraId="1E42263E" w14:textId="77777777" w:rsidR="006F0217" w:rsidRPr="00B90FC9" w:rsidRDefault="00D714F6" w:rsidP="002020EB">
      <w:pPr>
        <w:pStyle w:val="ListParagraph"/>
        <w:numPr>
          <w:ilvl w:val="0"/>
          <w:numId w:val="21"/>
        </w:numPr>
        <w:ind w:hanging="502"/>
        <w:rPr>
          <w:rFonts w:asciiTheme="minorHAnsi" w:hAnsiTheme="minorHAnsi" w:cs="Arial"/>
          <w:color w:val="auto"/>
          <w:szCs w:val="24"/>
        </w:rPr>
      </w:pPr>
      <w:r w:rsidRPr="00B90FC9">
        <w:rPr>
          <w:rFonts w:asciiTheme="minorHAnsi" w:hAnsiTheme="minorHAnsi" w:cs="Arial"/>
          <w:color w:val="auto"/>
          <w:szCs w:val="24"/>
        </w:rPr>
        <w:lastRenderedPageBreak/>
        <w:t>LAGA</w:t>
      </w:r>
      <w:r w:rsidR="006F0217" w:rsidRPr="00B90FC9">
        <w:rPr>
          <w:rFonts w:asciiTheme="minorHAnsi" w:hAnsiTheme="minorHAnsi" w:cs="Arial"/>
          <w:color w:val="auto"/>
          <w:szCs w:val="24"/>
        </w:rPr>
        <w:t>N enquiries and responses</w:t>
      </w:r>
    </w:p>
    <w:p w14:paraId="6AC1CB9F" w14:textId="77777777" w:rsidR="00D249AE" w:rsidRPr="00B90FC9" w:rsidRDefault="00D249AE" w:rsidP="00D249AE">
      <w:pPr>
        <w:pStyle w:val="ListParagraph"/>
        <w:ind w:left="1069" w:firstLine="0"/>
        <w:rPr>
          <w:rFonts w:asciiTheme="minorHAnsi" w:hAnsiTheme="minorHAnsi" w:cs="Arial"/>
          <w:color w:val="auto"/>
          <w:szCs w:val="24"/>
        </w:rPr>
      </w:pPr>
    </w:p>
    <w:p w14:paraId="27AD8E52" w14:textId="77777777" w:rsidR="00D249AE" w:rsidRPr="00B90FC9" w:rsidRDefault="00D249AE" w:rsidP="00D249AE">
      <w:pPr>
        <w:pStyle w:val="ListParagraph"/>
        <w:ind w:left="1069" w:firstLine="0"/>
        <w:rPr>
          <w:rFonts w:asciiTheme="minorHAnsi" w:hAnsiTheme="minorHAnsi" w:cs="Arial"/>
          <w:color w:val="auto"/>
          <w:szCs w:val="24"/>
        </w:rPr>
      </w:pPr>
    </w:p>
    <w:p w14:paraId="4839A76C" w14:textId="77777777" w:rsidR="006859C5" w:rsidRPr="00B90FC9" w:rsidRDefault="006859C5" w:rsidP="002020EB">
      <w:pPr>
        <w:pStyle w:val="Heading2"/>
        <w:numPr>
          <w:ilvl w:val="0"/>
          <w:numId w:val="35"/>
        </w:numPr>
        <w:spacing w:after="120"/>
        <w:ind w:hanging="294"/>
        <w:rPr>
          <w:sz w:val="24"/>
          <w:u w:val="none"/>
        </w:rPr>
      </w:pPr>
      <w:bookmarkStart w:id="38" w:name="_Toc90647925"/>
      <w:r w:rsidRPr="00B90FC9">
        <w:rPr>
          <w:sz w:val="24"/>
          <w:u w:val="none"/>
        </w:rPr>
        <w:t>Risk Management</w:t>
      </w:r>
      <w:bookmarkEnd w:id="38"/>
    </w:p>
    <w:p w14:paraId="66D8A696" w14:textId="77777777" w:rsidR="00207E82" w:rsidRPr="00B90FC9" w:rsidRDefault="00CB4777" w:rsidP="002020EB">
      <w:pPr>
        <w:spacing w:after="160" w:line="259" w:lineRule="auto"/>
        <w:ind w:left="567" w:firstLine="0"/>
        <w:rPr>
          <w:b/>
          <w:color w:val="FF0000"/>
          <w:szCs w:val="24"/>
          <w:u w:val="single"/>
        </w:rPr>
      </w:pPr>
      <w:r w:rsidRPr="00B90FC9">
        <w:rPr>
          <w:color w:val="auto"/>
          <w:szCs w:val="23"/>
        </w:rPr>
        <w:t>The Council has identified various key r</w:t>
      </w:r>
      <w:r w:rsidR="006859C5" w:rsidRPr="00B90FC9">
        <w:rPr>
          <w:color w:val="auto"/>
          <w:szCs w:val="23"/>
        </w:rPr>
        <w:t xml:space="preserve">isks to the </w:t>
      </w:r>
      <w:r w:rsidRPr="00B90FC9">
        <w:rPr>
          <w:color w:val="auto"/>
          <w:szCs w:val="23"/>
        </w:rPr>
        <w:t xml:space="preserve">delivery of this AMP. Risks </w:t>
      </w:r>
      <w:r w:rsidR="006859C5" w:rsidRPr="00B90FC9">
        <w:rPr>
          <w:color w:val="auto"/>
          <w:szCs w:val="23"/>
        </w:rPr>
        <w:t>are identified</w:t>
      </w:r>
      <w:r w:rsidRPr="00B90FC9">
        <w:rPr>
          <w:color w:val="auto"/>
          <w:szCs w:val="23"/>
        </w:rPr>
        <w:t>,</w:t>
      </w:r>
      <w:r w:rsidR="006859C5" w:rsidRPr="00B90FC9">
        <w:rPr>
          <w:color w:val="auto"/>
          <w:szCs w:val="23"/>
        </w:rPr>
        <w:t xml:space="preserve"> assessed</w:t>
      </w:r>
      <w:r w:rsidRPr="00B90FC9">
        <w:rPr>
          <w:color w:val="auto"/>
          <w:szCs w:val="23"/>
        </w:rPr>
        <w:t xml:space="preserve"> and managed</w:t>
      </w:r>
      <w:r w:rsidR="006859C5" w:rsidRPr="00B90FC9">
        <w:rPr>
          <w:color w:val="auto"/>
          <w:szCs w:val="23"/>
        </w:rPr>
        <w:t xml:space="preserve"> using a</w:t>
      </w:r>
      <w:r w:rsidRPr="00B90FC9">
        <w:rPr>
          <w:color w:val="auto"/>
          <w:szCs w:val="23"/>
        </w:rPr>
        <w:t xml:space="preserve"> live Risk Register. The Risk Register is included in Appendix 3. </w:t>
      </w:r>
      <w:r w:rsidR="00207E82" w:rsidRPr="00B90FC9">
        <w:rPr>
          <w:b/>
          <w:color w:val="FF0000"/>
          <w:szCs w:val="24"/>
          <w:u w:val="single"/>
        </w:rPr>
        <w:br w:type="page"/>
      </w:r>
    </w:p>
    <w:p w14:paraId="207BA5DB" w14:textId="77777777" w:rsidR="00654100" w:rsidRPr="00B90FC9" w:rsidRDefault="00E14B90">
      <w:pPr>
        <w:pStyle w:val="Heading1"/>
        <w:tabs>
          <w:tab w:val="center" w:pos="1343"/>
        </w:tabs>
        <w:ind w:left="-15" w:firstLine="0"/>
      </w:pPr>
      <w:bookmarkStart w:id="39" w:name="_Toc90647926"/>
      <w:r w:rsidRPr="00B90FC9">
        <w:lastRenderedPageBreak/>
        <w:t>9</w:t>
      </w:r>
      <w:r w:rsidR="00CB4777" w:rsidRPr="00B90FC9">
        <w:t xml:space="preserve">. </w:t>
      </w:r>
      <w:r w:rsidR="00CB4777" w:rsidRPr="00B90FC9">
        <w:tab/>
        <w:t xml:space="preserve">    T</w:t>
      </w:r>
      <w:r w:rsidR="00973B90" w:rsidRPr="00B90FC9">
        <w:t>HE WAY FORWARD</w:t>
      </w:r>
      <w:bookmarkEnd w:id="39"/>
    </w:p>
    <w:p w14:paraId="42968279" w14:textId="77777777" w:rsidR="00654100" w:rsidRPr="00B90FC9" w:rsidRDefault="0020634E">
      <w:pPr>
        <w:spacing w:after="0" w:line="259" w:lineRule="auto"/>
        <w:ind w:left="566" w:firstLine="0"/>
      </w:pPr>
      <w:r w:rsidRPr="00B90FC9">
        <w:t xml:space="preserve"> </w:t>
      </w:r>
    </w:p>
    <w:p w14:paraId="2318337A" w14:textId="77777777" w:rsidR="00ED73E3" w:rsidRPr="00B90FC9" w:rsidRDefault="0020634E">
      <w:pPr>
        <w:ind w:left="576" w:right="3"/>
      </w:pPr>
      <w:r w:rsidRPr="00B90FC9">
        <w:t>Open space management and maintenance within the East Renfrewshire area is moving forward and a substantial amount of activity is currently underway. Increased emphasis is now placed on the benefits that open space provision can bring to an area and its residents. Significant funding is in place to assist and develop a network of sites, sports facilities and access routes which will provide multiple benefits for an area and its residents.</w:t>
      </w:r>
    </w:p>
    <w:p w14:paraId="727B88CA" w14:textId="77777777" w:rsidR="00ED73E3" w:rsidRPr="00B90FC9" w:rsidRDefault="00ED73E3">
      <w:pPr>
        <w:ind w:left="576" w:right="3"/>
      </w:pPr>
    </w:p>
    <w:p w14:paraId="083B9370" w14:textId="77777777" w:rsidR="00ED73E3" w:rsidRPr="00B90FC9" w:rsidRDefault="00ED73E3" w:rsidP="00ED73E3">
      <w:pPr>
        <w:ind w:left="576" w:right="3"/>
      </w:pPr>
      <w:r w:rsidRPr="00B90FC9">
        <w:t xml:space="preserve">There is however greater need for a co-ordination of efforts across Council Services and a better understanding of the Council’s assets in terms of condition, future requirements and associated financial expenditure.  </w:t>
      </w:r>
    </w:p>
    <w:p w14:paraId="7093F272" w14:textId="77777777" w:rsidR="00654100" w:rsidRPr="00B90FC9" w:rsidRDefault="0020634E">
      <w:pPr>
        <w:ind w:left="576" w:right="3"/>
      </w:pPr>
      <w:r w:rsidRPr="00B90FC9">
        <w:t xml:space="preserve"> </w:t>
      </w:r>
    </w:p>
    <w:p w14:paraId="76C8F98B" w14:textId="77777777" w:rsidR="002925AF" w:rsidRPr="00B90FC9" w:rsidRDefault="00ED73E3" w:rsidP="00ED73E3">
      <w:pPr>
        <w:spacing w:line="240" w:lineRule="auto"/>
        <w:ind w:left="566" w:firstLine="0"/>
        <w:rPr>
          <w:rFonts w:asciiTheme="minorHAnsi" w:hAnsiTheme="minorHAnsi" w:cs="Arial"/>
          <w:color w:val="auto"/>
          <w:szCs w:val="20"/>
        </w:rPr>
      </w:pPr>
      <w:r w:rsidRPr="00B90FC9">
        <w:rPr>
          <w:rFonts w:asciiTheme="minorHAnsi" w:hAnsiTheme="minorHAnsi" w:cs="Arial"/>
          <w:color w:val="auto"/>
          <w:szCs w:val="20"/>
        </w:rPr>
        <w:t xml:space="preserve">Looking forward, </w:t>
      </w:r>
      <w:r w:rsidR="002925AF" w:rsidRPr="00B90FC9">
        <w:rPr>
          <w:rFonts w:asciiTheme="minorHAnsi" w:hAnsiTheme="minorHAnsi" w:cs="Arial"/>
          <w:color w:val="auto"/>
          <w:szCs w:val="20"/>
        </w:rPr>
        <w:t xml:space="preserve">Open Spaces asset management will focus on developing a common and consistent approach to management, maintenance, operation and delivery of East Renfrewshire’s parks and open spaces. The implementation of consistent lifecycle management will optimise the performance, cost and quality of service in the Council’s open spaces. Regular ongoing work is necessary to keep assets operating, including instances where portions of the asset fail and need immediate repair to make the asset operation – this work includes, reactive, planned and cyclical maintenance work activities. </w:t>
      </w:r>
    </w:p>
    <w:p w14:paraId="171A4CB3" w14:textId="77777777" w:rsidR="00ED73E3" w:rsidRPr="00B90FC9" w:rsidRDefault="00ED73E3" w:rsidP="00ED73E3">
      <w:pPr>
        <w:spacing w:line="240" w:lineRule="auto"/>
        <w:ind w:left="566" w:firstLine="0"/>
        <w:rPr>
          <w:rFonts w:asciiTheme="minorHAnsi" w:hAnsiTheme="minorHAnsi" w:cs="Arial"/>
          <w:color w:val="auto"/>
          <w:szCs w:val="20"/>
        </w:rPr>
      </w:pPr>
    </w:p>
    <w:p w14:paraId="66FD2499" w14:textId="77777777" w:rsidR="00ED73E3" w:rsidRPr="00B90FC9" w:rsidRDefault="00ED73E3" w:rsidP="00ED73E3">
      <w:pPr>
        <w:spacing w:line="240" w:lineRule="auto"/>
        <w:ind w:left="566" w:firstLine="0"/>
        <w:rPr>
          <w:rFonts w:asciiTheme="minorHAnsi" w:eastAsiaTheme="minorHAnsi" w:hAnsiTheme="minorHAnsi" w:cs="Arial"/>
          <w:color w:val="auto"/>
          <w:szCs w:val="20"/>
        </w:rPr>
      </w:pPr>
      <w:r w:rsidRPr="00B90FC9">
        <w:rPr>
          <w:rFonts w:asciiTheme="minorHAnsi" w:hAnsiTheme="minorHAnsi" w:cs="Arial"/>
          <w:color w:val="auto"/>
          <w:szCs w:val="20"/>
        </w:rPr>
        <w:t>Key activities that will drive forward performance improvement are:</w:t>
      </w:r>
    </w:p>
    <w:p w14:paraId="1871FCEB" w14:textId="77777777" w:rsidR="002925AF" w:rsidRPr="00B90FC9" w:rsidRDefault="002925AF" w:rsidP="002925AF">
      <w:pPr>
        <w:pStyle w:val="ListParagraph"/>
        <w:spacing w:line="276" w:lineRule="auto"/>
        <w:ind w:left="1080"/>
        <w:rPr>
          <w:rFonts w:asciiTheme="minorHAnsi" w:hAnsiTheme="minorHAnsi" w:cs="Arial"/>
          <w:color w:val="auto"/>
          <w:szCs w:val="20"/>
        </w:rPr>
      </w:pPr>
    </w:p>
    <w:p w14:paraId="68007618" w14:textId="77777777" w:rsidR="002925AF" w:rsidRPr="00B90FC9" w:rsidRDefault="002925AF" w:rsidP="003E3626">
      <w:pPr>
        <w:pStyle w:val="ListParagraph"/>
        <w:numPr>
          <w:ilvl w:val="0"/>
          <w:numId w:val="20"/>
        </w:numPr>
        <w:spacing w:after="240" w:line="276" w:lineRule="auto"/>
        <w:ind w:left="926"/>
        <w:rPr>
          <w:rFonts w:asciiTheme="minorHAnsi" w:hAnsiTheme="minorHAnsi" w:cs="Arial"/>
          <w:color w:val="auto"/>
          <w:szCs w:val="20"/>
        </w:rPr>
      </w:pPr>
      <w:r w:rsidRPr="00B90FC9">
        <w:rPr>
          <w:rFonts w:asciiTheme="minorHAnsi" w:hAnsiTheme="minorHAnsi" w:cs="Arial"/>
          <w:color w:val="auto"/>
          <w:szCs w:val="20"/>
        </w:rPr>
        <w:t>Ensuring our green spaces are designed as safe and welcoming spaces encouraging sports participation and play;</w:t>
      </w:r>
    </w:p>
    <w:p w14:paraId="74BF75CB" w14:textId="77777777" w:rsidR="002925AF" w:rsidRPr="00B90FC9" w:rsidRDefault="002925AF" w:rsidP="003E3626">
      <w:pPr>
        <w:pStyle w:val="ListParagraph"/>
        <w:numPr>
          <w:ilvl w:val="0"/>
          <w:numId w:val="20"/>
        </w:numPr>
        <w:spacing w:after="240" w:line="276" w:lineRule="auto"/>
        <w:ind w:left="926"/>
        <w:rPr>
          <w:rFonts w:asciiTheme="minorHAnsi" w:hAnsiTheme="minorHAnsi" w:cs="Arial"/>
          <w:color w:val="auto"/>
          <w:szCs w:val="20"/>
        </w:rPr>
      </w:pPr>
      <w:r w:rsidRPr="00B90FC9">
        <w:rPr>
          <w:rFonts w:asciiTheme="minorHAnsi" w:hAnsiTheme="minorHAnsi" w:cs="Arial"/>
          <w:color w:val="auto"/>
          <w:szCs w:val="20"/>
        </w:rPr>
        <w:t>Using community engagement to inform policy;</w:t>
      </w:r>
    </w:p>
    <w:p w14:paraId="7016EF58" w14:textId="77777777" w:rsidR="00ED73E3" w:rsidRPr="00B90FC9" w:rsidRDefault="002925AF" w:rsidP="003E3626">
      <w:pPr>
        <w:pStyle w:val="ListParagraph"/>
        <w:numPr>
          <w:ilvl w:val="0"/>
          <w:numId w:val="20"/>
        </w:numPr>
        <w:spacing w:after="240" w:line="276" w:lineRule="auto"/>
        <w:ind w:left="926"/>
        <w:rPr>
          <w:rFonts w:asciiTheme="minorHAnsi" w:hAnsiTheme="minorHAnsi" w:cs="Arial"/>
          <w:color w:val="auto"/>
          <w:szCs w:val="20"/>
        </w:rPr>
      </w:pPr>
      <w:r w:rsidRPr="00B90FC9">
        <w:rPr>
          <w:rFonts w:asciiTheme="minorHAnsi" w:hAnsiTheme="minorHAnsi" w:cs="Arial"/>
          <w:color w:val="auto"/>
          <w:szCs w:val="20"/>
        </w:rPr>
        <w:t>Benchmarking with other local authorities; and</w:t>
      </w:r>
    </w:p>
    <w:p w14:paraId="3AE8F3E3" w14:textId="77777777" w:rsidR="002925AF" w:rsidRPr="00B90FC9" w:rsidRDefault="002925AF" w:rsidP="003E3626">
      <w:pPr>
        <w:pStyle w:val="ListParagraph"/>
        <w:numPr>
          <w:ilvl w:val="0"/>
          <w:numId w:val="20"/>
        </w:numPr>
        <w:spacing w:after="240" w:line="276" w:lineRule="auto"/>
        <w:ind w:left="926"/>
        <w:rPr>
          <w:rFonts w:asciiTheme="minorHAnsi" w:hAnsiTheme="minorHAnsi" w:cs="Arial"/>
          <w:color w:val="auto"/>
          <w:szCs w:val="20"/>
        </w:rPr>
      </w:pPr>
      <w:r w:rsidRPr="00B90FC9">
        <w:rPr>
          <w:rFonts w:asciiTheme="minorHAnsi" w:hAnsiTheme="minorHAnsi" w:cs="Arial"/>
          <w:color w:val="auto"/>
          <w:szCs w:val="20"/>
        </w:rPr>
        <w:t>Moving towards providing residents with an online service provision</w:t>
      </w:r>
    </w:p>
    <w:p w14:paraId="15E11B1E" w14:textId="77777777" w:rsidR="00093EFB" w:rsidRPr="00B90FC9" w:rsidRDefault="00093EFB" w:rsidP="00093EFB">
      <w:pPr>
        <w:spacing w:after="0" w:line="259" w:lineRule="auto"/>
        <w:ind w:left="566" w:firstLine="0"/>
        <w:rPr>
          <w:color w:val="auto"/>
          <w:szCs w:val="20"/>
        </w:rPr>
      </w:pPr>
      <w:r w:rsidRPr="00B90FC9">
        <w:rPr>
          <w:color w:val="auto"/>
          <w:szCs w:val="20"/>
        </w:rPr>
        <w:t xml:space="preserve">The Council‘s performance against agreed levels set in this plan will be monitored along with the performance of the commitments as outlined in the ‘Key Actions’ plan below. </w:t>
      </w:r>
    </w:p>
    <w:p w14:paraId="77DA0498" w14:textId="77777777" w:rsidR="00FB69AA" w:rsidRPr="00B90FC9" w:rsidRDefault="00FB69AA" w:rsidP="00093EFB">
      <w:pPr>
        <w:spacing w:after="0" w:line="259" w:lineRule="auto"/>
        <w:ind w:left="566" w:firstLine="0"/>
        <w:rPr>
          <w:color w:val="auto"/>
          <w:szCs w:val="20"/>
        </w:rPr>
      </w:pPr>
    </w:p>
    <w:p w14:paraId="01EF2BFD" w14:textId="77777777" w:rsidR="00FB69AA" w:rsidRPr="00B90FC9" w:rsidRDefault="00FB69AA" w:rsidP="00FB69AA">
      <w:pPr>
        <w:ind w:left="566" w:firstLine="0"/>
        <w:rPr>
          <w:rFonts w:asciiTheme="minorHAnsi" w:hAnsiTheme="minorHAnsi" w:cs="Arial"/>
          <w:szCs w:val="24"/>
        </w:rPr>
      </w:pPr>
      <w:r w:rsidRPr="00B90FC9">
        <w:rPr>
          <w:rFonts w:asciiTheme="minorHAnsi" w:hAnsiTheme="minorHAnsi" w:cs="Arial"/>
          <w:szCs w:val="24"/>
        </w:rPr>
        <w:t xml:space="preserve">Appendix </w:t>
      </w:r>
      <w:r w:rsidR="00380CFA" w:rsidRPr="00B90FC9">
        <w:rPr>
          <w:rFonts w:asciiTheme="minorHAnsi" w:hAnsiTheme="minorHAnsi" w:cs="Arial"/>
          <w:szCs w:val="24"/>
        </w:rPr>
        <w:t xml:space="preserve">3 </w:t>
      </w:r>
      <w:r w:rsidRPr="00B90FC9">
        <w:rPr>
          <w:rFonts w:asciiTheme="minorHAnsi" w:hAnsiTheme="minorHAnsi" w:cs="Arial"/>
          <w:szCs w:val="24"/>
        </w:rPr>
        <w:t xml:space="preserve">also outlines a programme of activity required to further develop this AMP in line with good practice criteria. The Council will be </w:t>
      </w:r>
      <w:r w:rsidR="00816E16" w:rsidRPr="00B90FC9">
        <w:rPr>
          <w:rFonts w:asciiTheme="minorHAnsi" w:hAnsiTheme="minorHAnsi" w:cs="Arial"/>
          <w:szCs w:val="24"/>
        </w:rPr>
        <w:t>addressing</w:t>
      </w:r>
      <w:r w:rsidRPr="00B90FC9">
        <w:rPr>
          <w:rFonts w:asciiTheme="minorHAnsi" w:hAnsiTheme="minorHAnsi" w:cs="Arial"/>
          <w:szCs w:val="24"/>
        </w:rPr>
        <w:t xml:space="preserve"> all priority actions as a matter of urgency.</w:t>
      </w:r>
    </w:p>
    <w:p w14:paraId="4F774A9F" w14:textId="77777777" w:rsidR="00654100" w:rsidRPr="00B90FC9" w:rsidRDefault="0020634E" w:rsidP="00093EFB">
      <w:pPr>
        <w:spacing w:after="0" w:line="259" w:lineRule="auto"/>
        <w:rPr>
          <w:color w:val="auto"/>
        </w:rPr>
      </w:pPr>
      <w:r w:rsidRPr="00B90FC9">
        <w:rPr>
          <w:color w:val="auto"/>
        </w:rPr>
        <w:t xml:space="preserve"> </w:t>
      </w:r>
    </w:p>
    <w:p w14:paraId="5DCB6721" w14:textId="3E89D2AE" w:rsidR="00654100" w:rsidRPr="00B90FC9" w:rsidRDefault="00654100" w:rsidP="00FB69AA">
      <w:pPr>
        <w:spacing w:after="36" w:line="259" w:lineRule="auto"/>
        <w:ind w:left="0" w:firstLine="0"/>
      </w:pPr>
    </w:p>
    <w:p w14:paraId="5F40418A" w14:textId="77777777" w:rsidR="00654100" w:rsidRPr="00B90FC9" w:rsidRDefault="0020634E">
      <w:pPr>
        <w:numPr>
          <w:ilvl w:val="0"/>
          <w:numId w:val="10"/>
        </w:numPr>
        <w:spacing w:after="3" w:line="259" w:lineRule="auto"/>
        <w:ind w:hanging="360"/>
      </w:pPr>
      <w:r w:rsidRPr="00B90FC9">
        <w:rPr>
          <w:b/>
          <w:color w:val="933534"/>
        </w:rPr>
        <w:t xml:space="preserve">System Maintenance </w:t>
      </w:r>
    </w:p>
    <w:p w14:paraId="3F1F4232" w14:textId="77777777" w:rsidR="00654100" w:rsidRPr="00B90FC9" w:rsidRDefault="0020634E" w:rsidP="002020EB">
      <w:pPr>
        <w:ind w:left="567" w:right="3" w:firstLine="0"/>
      </w:pPr>
      <w:r w:rsidRPr="00B90FC9">
        <w:t xml:space="preserve">The open space asset data requires to be kept up to date. It is important that this process is established to ensure the currency of data is appropriate and fit for purpose. </w:t>
      </w:r>
    </w:p>
    <w:p w14:paraId="2D3B43B1" w14:textId="77777777" w:rsidR="00654100" w:rsidRPr="00B90FC9" w:rsidRDefault="0020634E">
      <w:pPr>
        <w:spacing w:after="37" w:line="259" w:lineRule="auto"/>
        <w:ind w:left="566" w:firstLine="0"/>
      </w:pPr>
      <w:r w:rsidRPr="00B90FC9">
        <w:t xml:space="preserve"> </w:t>
      </w:r>
    </w:p>
    <w:p w14:paraId="55A0BABC" w14:textId="77777777" w:rsidR="00654100" w:rsidRPr="00B90FC9" w:rsidRDefault="0020634E">
      <w:pPr>
        <w:numPr>
          <w:ilvl w:val="0"/>
          <w:numId w:val="10"/>
        </w:numPr>
        <w:spacing w:after="3" w:line="259" w:lineRule="auto"/>
        <w:ind w:hanging="360"/>
      </w:pPr>
      <w:r w:rsidRPr="00B90FC9">
        <w:rPr>
          <w:b/>
          <w:color w:val="933534"/>
        </w:rPr>
        <w:lastRenderedPageBreak/>
        <w:t xml:space="preserve">Site Infrastructure Condition Assessments </w:t>
      </w:r>
    </w:p>
    <w:p w14:paraId="1228AB8C" w14:textId="77777777" w:rsidR="00654100" w:rsidRPr="00B90FC9" w:rsidRDefault="0020634E" w:rsidP="002020EB">
      <w:pPr>
        <w:ind w:left="567" w:right="3" w:firstLine="0"/>
      </w:pPr>
      <w:r w:rsidRPr="00B90FC9">
        <w:t xml:space="preserve">Clarification is required on the need to undertake condition assessments of infrastructure elements such as fencing, signage and drainage.  </w:t>
      </w:r>
    </w:p>
    <w:p w14:paraId="3D49C6E4" w14:textId="77777777" w:rsidR="00654100" w:rsidRPr="00B90FC9" w:rsidRDefault="0020634E">
      <w:pPr>
        <w:spacing w:after="36" w:line="259" w:lineRule="auto"/>
        <w:ind w:left="566" w:firstLine="0"/>
      </w:pPr>
      <w:r w:rsidRPr="00B90FC9">
        <w:t xml:space="preserve"> </w:t>
      </w:r>
    </w:p>
    <w:p w14:paraId="525FF909" w14:textId="77777777" w:rsidR="00654100" w:rsidRPr="00B90FC9" w:rsidRDefault="0020634E">
      <w:pPr>
        <w:numPr>
          <w:ilvl w:val="0"/>
          <w:numId w:val="10"/>
        </w:numPr>
        <w:spacing w:after="3" w:line="259" w:lineRule="auto"/>
        <w:ind w:hanging="360"/>
      </w:pPr>
      <w:r w:rsidRPr="00B90FC9">
        <w:rPr>
          <w:b/>
          <w:color w:val="933534"/>
        </w:rPr>
        <w:t xml:space="preserve">Capital and Revenue Expenditure </w:t>
      </w:r>
    </w:p>
    <w:p w14:paraId="46E1B0CD" w14:textId="77777777" w:rsidR="00654100" w:rsidRPr="00B90FC9" w:rsidRDefault="0020634E" w:rsidP="002020EB">
      <w:pPr>
        <w:spacing w:after="3" w:line="243" w:lineRule="auto"/>
        <w:ind w:left="567" w:right="-9" w:firstLine="0"/>
        <w:jc w:val="both"/>
      </w:pPr>
      <w:r w:rsidRPr="00B90FC9">
        <w:t xml:space="preserve">There is a need to consider the level of capital and revenue expenditure allocated and/or spent against each of the open space typologies. There is a significant level of investment and expenditure relating to open space, however, the current financial systems do not allow easy analysis and work is required to permit such analysis to take place. This will allow a critical analysis of the investment strategy across the wide range of types of open space. This in turn should lead to improved decision making, better allocation of resources and better coordination of effort across all open space assets. This will require the current financial systems to be examined to determine how best to satisfy this need. </w:t>
      </w:r>
    </w:p>
    <w:p w14:paraId="5B487CD7" w14:textId="77777777" w:rsidR="00654100" w:rsidRPr="00B90FC9" w:rsidRDefault="0020634E">
      <w:pPr>
        <w:spacing w:after="36" w:line="259" w:lineRule="auto"/>
        <w:ind w:left="566" w:firstLine="0"/>
      </w:pPr>
      <w:r w:rsidRPr="00B90FC9">
        <w:t xml:space="preserve"> </w:t>
      </w:r>
    </w:p>
    <w:p w14:paraId="06EA322E" w14:textId="77777777" w:rsidR="00654100" w:rsidRPr="00B90FC9" w:rsidRDefault="0020634E">
      <w:pPr>
        <w:numPr>
          <w:ilvl w:val="0"/>
          <w:numId w:val="10"/>
        </w:numPr>
        <w:spacing w:after="3" w:line="259" w:lineRule="auto"/>
        <w:ind w:hanging="360"/>
      </w:pPr>
      <w:r w:rsidRPr="00B90FC9">
        <w:rPr>
          <w:b/>
          <w:color w:val="933534"/>
        </w:rPr>
        <w:t xml:space="preserve">Co-ordination of Effort </w:t>
      </w:r>
    </w:p>
    <w:p w14:paraId="6193BBAB" w14:textId="77777777" w:rsidR="00654100" w:rsidRPr="00B90FC9" w:rsidRDefault="0020634E" w:rsidP="002020EB">
      <w:pPr>
        <w:spacing w:after="3" w:line="243" w:lineRule="auto"/>
        <w:ind w:left="567" w:right="-9" w:firstLine="0"/>
        <w:jc w:val="both"/>
      </w:pPr>
      <w:r w:rsidRPr="00B90FC9">
        <w:t xml:space="preserve">The effect of investment on revenue budgets is not properly understood and systems are not robust enough to ensure coordination of effort. The drive for development can override any concern with resultant additional maintenance costs. It is often expected that maintenance providers simply absorb such costs, this is unsustainable. Furthermore, when considering the change of use or the disposal of open space sites there can be poor co-ordination with each part of the council looking at the open space site from their own perspective rather than from the perspective of the council as a whole. </w:t>
      </w:r>
    </w:p>
    <w:p w14:paraId="7B93685B" w14:textId="77777777" w:rsidR="00654100" w:rsidRPr="00B90FC9" w:rsidRDefault="0020634E">
      <w:pPr>
        <w:spacing w:after="0" w:line="259" w:lineRule="auto"/>
        <w:ind w:left="852" w:firstLine="0"/>
      </w:pPr>
      <w:r w:rsidRPr="00B90FC9">
        <w:t xml:space="preserve"> </w:t>
      </w:r>
    </w:p>
    <w:p w14:paraId="61177812" w14:textId="77777777" w:rsidR="00006AF0" w:rsidRPr="00B90FC9" w:rsidRDefault="00DE20E6" w:rsidP="002020EB">
      <w:pPr>
        <w:pStyle w:val="ListParagraph"/>
        <w:numPr>
          <w:ilvl w:val="0"/>
          <w:numId w:val="35"/>
        </w:numPr>
        <w:spacing w:after="3" w:line="243" w:lineRule="auto"/>
        <w:ind w:right="-9"/>
        <w:jc w:val="both"/>
      </w:pPr>
      <w:r w:rsidRPr="002020EB">
        <w:rPr>
          <w:b/>
          <w:color w:val="933534"/>
        </w:rPr>
        <w:t xml:space="preserve">Recharging Model </w:t>
      </w:r>
      <w:r w:rsidR="00053A42" w:rsidRPr="002020EB">
        <w:rPr>
          <w:b/>
          <w:color w:val="933534"/>
        </w:rPr>
        <w:t xml:space="preserve"> </w:t>
      </w:r>
    </w:p>
    <w:p w14:paraId="5C66450C" w14:textId="77777777" w:rsidR="00654100" w:rsidRPr="00B90FC9" w:rsidRDefault="0020634E" w:rsidP="002020EB">
      <w:pPr>
        <w:spacing w:after="3" w:line="243" w:lineRule="auto"/>
        <w:ind w:left="567" w:right="-9" w:firstLine="0"/>
        <w:jc w:val="both"/>
      </w:pPr>
      <w:r w:rsidRPr="00B90FC9">
        <w:t xml:space="preserve">The vast majority of open space is maintained by </w:t>
      </w:r>
      <w:r w:rsidR="00CE3511">
        <w:t>Neighbourhood</w:t>
      </w:r>
      <w:r w:rsidRPr="00B90FC9">
        <w:t xml:space="preserve"> Services and the majority of the sites have a revenue budget directly allocated to the grounds maintenance service. There are different arrangements in place across the different services, for example, Educational Services have a budget for maintenance of school grounds. The school grounds which are maintained by Parks Services are recharged to the budget holder. In this example it is clear that the budget holder has responsibility for all matters affecting the open space. In other cases, for example Housing services, there is a recharge made by the grounds maintenance service for some works in some areas. This leads to confusion as to who has responsibility for matters affecting the open space beyond its ground maintenance. It would be beneficial to assess and perhaps apply a consistent recharging model across the asset base.</w:t>
      </w:r>
      <w:r w:rsidR="00816E16" w:rsidRPr="00B90FC9">
        <w:t xml:space="preserve"> The consideration of Service Level Agreement between departments may improve this process. </w:t>
      </w:r>
      <w:r w:rsidRPr="00B90FC9">
        <w:t xml:space="preserve">  </w:t>
      </w:r>
    </w:p>
    <w:p w14:paraId="5A73B686" w14:textId="77777777" w:rsidR="00654100" w:rsidRPr="00B90FC9" w:rsidRDefault="0020634E">
      <w:pPr>
        <w:spacing w:after="37" w:line="259" w:lineRule="auto"/>
        <w:ind w:left="852" w:firstLine="0"/>
      </w:pPr>
      <w:r w:rsidRPr="00B90FC9">
        <w:t xml:space="preserve"> </w:t>
      </w:r>
    </w:p>
    <w:p w14:paraId="242E125D" w14:textId="77777777" w:rsidR="00654100" w:rsidRPr="00B90FC9" w:rsidRDefault="0020634E">
      <w:pPr>
        <w:numPr>
          <w:ilvl w:val="0"/>
          <w:numId w:val="10"/>
        </w:numPr>
        <w:spacing w:after="3" w:line="259" w:lineRule="auto"/>
        <w:ind w:hanging="360"/>
      </w:pPr>
      <w:r w:rsidRPr="00B90FC9">
        <w:rPr>
          <w:b/>
          <w:color w:val="933534"/>
        </w:rPr>
        <w:t xml:space="preserve">Key Actions </w:t>
      </w:r>
    </w:p>
    <w:p w14:paraId="168351E7" w14:textId="77777777" w:rsidR="00654100" w:rsidRPr="00B90FC9" w:rsidRDefault="0020634E" w:rsidP="002020EB">
      <w:pPr>
        <w:ind w:left="567" w:right="3" w:firstLine="0"/>
      </w:pPr>
      <w:r w:rsidRPr="00B90FC9">
        <w:t xml:space="preserve">In addition to this a number of key actions have been identified which will help to ensure that progress continues to be made.  </w:t>
      </w:r>
    </w:p>
    <w:p w14:paraId="46E9D5C5" w14:textId="77777777" w:rsidR="00654100" w:rsidRPr="00B90FC9" w:rsidRDefault="0020634E">
      <w:pPr>
        <w:spacing w:after="0" w:line="259" w:lineRule="auto"/>
        <w:ind w:left="0" w:firstLine="0"/>
      </w:pPr>
      <w:r w:rsidRPr="00B90FC9">
        <w:t xml:space="preserve"> </w:t>
      </w:r>
      <w:r w:rsidRPr="00B90FC9">
        <w:tab/>
        <w:t xml:space="preserve"> </w:t>
      </w:r>
    </w:p>
    <w:p w14:paraId="13BAD204" w14:textId="77777777" w:rsidR="00654100" w:rsidRPr="00B90FC9" w:rsidRDefault="00654100">
      <w:pPr>
        <w:spacing w:after="0" w:line="259" w:lineRule="auto"/>
        <w:ind w:left="-1080" w:right="307" w:firstLine="0"/>
      </w:pPr>
    </w:p>
    <w:tbl>
      <w:tblPr>
        <w:tblStyle w:val="TableGrid"/>
        <w:tblW w:w="9640" w:type="dxa"/>
        <w:tblInd w:w="-147" w:type="dxa"/>
        <w:tblCellMar>
          <w:top w:w="53" w:type="dxa"/>
          <w:left w:w="107" w:type="dxa"/>
          <w:right w:w="59" w:type="dxa"/>
        </w:tblCellMar>
        <w:tblLook w:val="04A0" w:firstRow="1" w:lastRow="0" w:firstColumn="1" w:lastColumn="0" w:noHBand="0" w:noVBand="1"/>
      </w:tblPr>
      <w:tblGrid>
        <w:gridCol w:w="3294"/>
        <w:gridCol w:w="2804"/>
        <w:gridCol w:w="1989"/>
        <w:gridCol w:w="1553"/>
      </w:tblGrid>
      <w:tr w:rsidR="00654100" w:rsidRPr="00B90FC9" w14:paraId="6CD4EE71" w14:textId="77777777" w:rsidTr="002020EB">
        <w:trPr>
          <w:trHeight w:val="589"/>
        </w:trPr>
        <w:tc>
          <w:tcPr>
            <w:tcW w:w="3294" w:type="dxa"/>
            <w:tcBorders>
              <w:top w:val="single" w:sz="4" w:space="0" w:color="FFFFFF"/>
              <w:left w:val="single" w:sz="4" w:space="0" w:color="FFFFFF"/>
              <w:bottom w:val="single" w:sz="4" w:space="0" w:color="FFFFFF"/>
              <w:right w:val="single" w:sz="4" w:space="0" w:color="FFFFFF"/>
            </w:tcBorders>
            <w:shd w:val="clear" w:color="auto" w:fill="622221"/>
            <w:vAlign w:val="center"/>
          </w:tcPr>
          <w:p w14:paraId="0117A911" w14:textId="77777777" w:rsidR="00654100" w:rsidRPr="00B90FC9" w:rsidRDefault="0020634E">
            <w:pPr>
              <w:spacing w:after="0" w:line="259" w:lineRule="auto"/>
              <w:ind w:left="34" w:firstLine="0"/>
            </w:pPr>
            <w:r w:rsidRPr="00B90FC9">
              <w:rPr>
                <w:b/>
                <w:color w:val="FFFFFF"/>
              </w:rPr>
              <w:lastRenderedPageBreak/>
              <w:t xml:space="preserve">Actions </w:t>
            </w:r>
          </w:p>
        </w:tc>
        <w:tc>
          <w:tcPr>
            <w:tcW w:w="2804" w:type="dxa"/>
            <w:tcBorders>
              <w:top w:val="single" w:sz="4" w:space="0" w:color="FFFFFF"/>
              <w:left w:val="single" w:sz="4" w:space="0" w:color="FFFFFF"/>
              <w:bottom w:val="single" w:sz="4" w:space="0" w:color="FFFFFF"/>
              <w:right w:val="single" w:sz="4" w:space="0" w:color="FFFFFF"/>
            </w:tcBorders>
            <w:shd w:val="clear" w:color="auto" w:fill="622221"/>
            <w:vAlign w:val="center"/>
          </w:tcPr>
          <w:p w14:paraId="03BD9AD7" w14:textId="77777777" w:rsidR="00654100" w:rsidRPr="00B90FC9" w:rsidRDefault="0020634E">
            <w:pPr>
              <w:spacing w:after="0" w:line="259" w:lineRule="auto"/>
              <w:ind w:left="34" w:firstLine="0"/>
            </w:pPr>
            <w:r w:rsidRPr="00B90FC9">
              <w:rPr>
                <w:b/>
                <w:color w:val="FFFFFF"/>
              </w:rPr>
              <w:t xml:space="preserve">Lead Service </w:t>
            </w:r>
          </w:p>
        </w:tc>
        <w:tc>
          <w:tcPr>
            <w:tcW w:w="1989" w:type="dxa"/>
            <w:tcBorders>
              <w:top w:val="single" w:sz="4" w:space="0" w:color="FFFFFF"/>
              <w:left w:val="single" w:sz="4" w:space="0" w:color="FFFFFF"/>
              <w:bottom w:val="single" w:sz="4" w:space="0" w:color="FFFFFF"/>
              <w:right w:val="single" w:sz="4" w:space="0" w:color="FFFFFF"/>
            </w:tcBorders>
            <w:shd w:val="clear" w:color="auto" w:fill="622221"/>
            <w:vAlign w:val="center"/>
          </w:tcPr>
          <w:p w14:paraId="1BE9DD49" w14:textId="77777777" w:rsidR="00654100" w:rsidRPr="00B90FC9" w:rsidRDefault="0020634E">
            <w:pPr>
              <w:spacing w:after="0" w:line="259" w:lineRule="auto"/>
              <w:ind w:left="35" w:firstLine="0"/>
            </w:pPr>
            <w:r w:rsidRPr="00B90FC9">
              <w:rPr>
                <w:b/>
                <w:color w:val="FFFFFF"/>
              </w:rPr>
              <w:t xml:space="preserve">Timescale </w:t>
            </w:r>
          </w:p>
        </w:tc>
        <w:tc>
          <w:tcPr>
            <w:tcW w:w="1553" w:type="dxa"/>
            <w:tcBorders>
              <w:top w:val="single" w:sz="4" w:space="0" w:color="FFFFFF"/>
              <w:left w:val="single" w:sz="4" w:space="0" w:color="FFFFFF"/>
              <w:bottom w:val="single" w:sz="4" w:space="0" w:color="FFFFFF"/>
              <w:right w:val="single" w:sz="4" w:space="0" w:color="FFFFFF"/>
            </w:tcBorders>
            <w:shd w:val="clear" w:color="auto" w:fill="622221"/>
            <w:vAlign w:val="center"/>
          </w:tcPr>
          <w:p w14:paraId="75DAFAD0" w14:textId="77777777" w:rsidR="00654100" w:rsidRPr="00B90FC9" w:rsidRDefault="0020634E">
            <w:pPr>
              <w:spacing w:after="0" w:line="259" w:lineRule="auto"/>
              <w:ind w:left="35" w:firstLine="0"/>
            </w:pPr>
            <w:r w:rsidRPr="00B90FC9">
              <w:rPr>
                <w:b/>
                <w:color w:val="FFFFFF"/>
              </w:rPr>
              <w:t xml:space="preserve">Cost </w:t>
            </w:r>
          </w:p>
        </w:tc>
      </w:tr>
      <w:tr w:rsidR="00654100" w:rsidRPr="00B90FC9" w14:paraId="02CCAC67" w14:textId="77777777" w:rsidTr="002020EB">
        <w:trPr>
          <w:trHeight w:val="890"/>
        </w:trPr>
        <w:tc>
          <w:tcPr>
            <w:tcW w:w="3294" w:type="dxa"/>
            <w:tcBorders>
              <w:top w:val="single" w:sz="4" w:space="0" w:color="FFFFFF"/>
              <w:left w:val="single" w:sz="4" w:space="0" w:color="FFFFFF"/>
              <w:bottom w:val="single" w:sz="4" w:space="0" w:color="FFFFFF"/>
              <w:right w:val="single" w:sz="4" w:space="0" w:color="FFFFFF"/>
            </w:tcBorders>
            <w:shd w:val="clear" w:color="auto" w:fill="E4B8B7"/>
          </w:tcPr>
          <w:p w14:paraId="3FCC446F" w14:textId="77777777" w:rsidR="00654100" w:rsidRPr="00B90FC9" w:rsidRDefault="0020634E">
            <w:pPr>
              <w:spacing w:after="0" w:line="259" w:lineRule="auto"/>
              <w:ind w:left="34" w:firstLine="0"/>
            </w:pPr>
            <w:r w:rsidRPr="00B90FC9">
              <w:t xml:space="preserve">Continue to protect a range of open space provision in line with Council Plans and Strategies </w:t>
            </w:r>
          </w:p>
        </w:tc>
        <w:tc>
          <w:tcPr>
            <w:tcW w:w="2804" w:type="dxa"/>
            <w:tcBorders>
              <w:top w:val="single" w:sz="4" w:space="0" w:color="FFFFFF"/>
              <w:left w:val="single" w:sz="4" w:space="0" w:color="FFFFFF"/>
              <w:bottom w:val="single" w:sz="4" w:space="0" w:color="FFFFFF"/>
              <w:right w:val="single" w:sz="4" w:space="0" w:color="FFFFFF"/>
            </w:tcBorders>
            <w:shd w:val="clear" w:color="auto" w:fill="E4B8B7"/>
          </w:tcPr>
          <w:p w14:paraId="1A6A3902" w14:textId="77777777" w:rsidR="00654100" w:rsidRPr="00B90FC9" w:rsidRDefault="0020634E">
            <w:pPr>
              <w:spacing w:after="0" w:line="259" w:lineRule="auto"/>
              <w:ind w:left="34" w:firstLine="0"/>
            </w:pPr>
            <w:r w:rsidRPr="00B90FC9">
              <w:t xml:space="preserve">Parks, </w:t>
            </w:r>
            <w:r w:rsidR="0061399C" w:rsidRPr="00B90FC9">
              <w:t>Strategic</w:t>
            </w:r>
            <w:r w:rsidRPr="00B90FC9">
              <w:t xml:space="preserve"> and </w:t>
            </w:r>
          </w:p>
          <w:p w14:paraId="7819BDAB" w14:textId="77777777" w:rsidR="00654100" w:rsidRPr="00B90FC9" w:rsidRDefault="0020634E">
            <w:pPr>
              <w:spacing w:after="0" w:line="259" w:lineRule="auto"/>
              <w:ind w:left="34" w:firstLine="0"/>
            </w:pPr>
            <w:r w:rsidRPr="00B90FC9">
              <w:t xml:space="preserve">Property and Technical Services </w:t>
            </w:r>
          </w:p>
        </w:tc>
        <w:tc>
          <w:tcPr>
            <w:tcW w:w="1989"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0E8E2EF4" w14:textId="77777777" w:rsidR="00654100" w:rsidRPr="00B90FC9" w:rsidRDefault="0020634E">
            <w:pPr>
              <w:spacing w:after="0" w:line="259" w:lineRule="auto"/>
              <w:ind w:left="35" w:firstLine="0"/>
            </w:pPr>
            <w:r w:rsidRPr="00B90FC9">
              <w:t xml:space="preserve">Ongoing </w:t>
            </w:r>
          </w:p>
        </w:tc>
        <w:tc>
          <w:tcPr>
            <w:tcW w:w="1553"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7FABF46B" w14:textId="77777777" w:rsidR="00654100" w:rsidRPr="00B90FC9" w:rsidRDefault="0020634E">
            <w:pPr>
              <w:spacing w:after="0" w:line="259" w:lineRule="auto"/>
              <w:ind w:left="35" w:firstLine="0"/>
            </w:pPr>
            <w:r w:rsidRPr="00B90FC9">
              <w:t xml:space="preserve"> </w:t>
            </w:r>
          </w:p>
        </w:tc>
      </w:tr>
      <w:tr w:rsidR="00654100" w:rsidRPr="00B90FC9" w14:paraId="7159B7CC" w14:textId="77777777" w:rsidTr="002020EB">
        <w:trPr>
          <w:trHeight w:val="596"/>
        </w:trPr>
        <w:tc>
          <w:tcPr>
            <w:tcW w:w="3294"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00FEA4E4" w14:textId="77777777" w:rsidR="00654100" w:rsidRPr="00B90FC9" w:rsidRDefault="0020634E">
            <w:pPr>
              <w:spacing w:after="0" w:line="259" w:lineRule="auto"/>
              <w:ind w:left="34" w:firstLine="0"/>
            </w:pPr>
            <w:r w:rsidRPr="00B90FC9">
              <w:rPr>
                <w:rFonts w:ascii="Trebuchet MS" w:eastAsia="Trebuchet MS" w:hAnsi="Trebuchet MS" w:cs="Trebuchet MS"/>
                <w:sz w:val="22"/>
              </w:rPr>
              <w:t>Identify Surplus Assets</w:t>
            </w:r>
            <w:r w:rsidRPr="00B90FC9">
              <w:rPr>
                <w:rFonts w:ascii="Trebuchet MS" w:eastAsia="Trebuchet MS" w:hAnsi="Trebuchet MS" w:cs="Trebuchet MS"/>
                <w:b/>
                <w:sz w:val="22"/>
              </w:rPr>
              <w:t xml:space="preserve"> </w:t>
            </w:r>
          </w:p>
        </w:tc>
        <w:tc>
          <w:tcPr>
            <w:tcW w:w="2804" w:type="dxa"/>
            <w:tcBorders>
              <w:top w:val="single" w:sz="4" w:space="0" w:color="FFFFFF"/>
              <w:left w:val="single" w:sz="4" w:space="0" w:color="FFFFFF"/>
              <w:bottom w:val="single" w:sz="4" w:space="0" w:color="FFFFFF"/>
              <w:right w:val="single" w:sz="4" w:space="0" w:color="FFFFFF"/>
            </w:tcBorders>
            <w:shd w:val="clear" w:color="auto" w:fill="F1DBDB"/>
          </w:tcPr>
          <w:p w14:paraId="44087E85" w14:textId="77777777" w:rsidR="00654100" w:rsidRPr="00B90FC9" w:rsidRDefault="0020634E">
            <w:pPr>
              <w:spacing w:after="0" w:line="259" w:lineRule="auto"/>
              <w:ind w:left="34" w:firstLine="0"/>
            </w:pPr>
            <w:r w:rsidRPr="00B90FC9">
              <w:t xml:space="preserve">Property and Technical services </w:t>
            </w:r>
          </w:p>
        </w:tc>
        <w:tc>
          <w:tcPr>
            <w:tcW w:w="1989"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14EA8DEE" w14:textId="77777777" w:rsidR="00654100" w:rsidRPr="00B90FC9" w:rsidRDefault="0020634E">
            <w:pPr>
              <w:spacing w:after="0" w:line="259" w:lineRule="auto"/>
              <w:ind w:left="35" w:firstLine="0"/>
            </w:pPr>
            <w:r w:rsidRPr="00B90FC9">
              <w:t xml:space="preserve">Ongoing  </w:t>
            </w:r>
          </w:p>
        </w:tc>
        <w:tc>
          <w:tcPr>
            <w:tcW w:w="1553"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05538D20" w14:textId="77777777" w:rsidR="00654100" w:rsidRPr="00B90FC9" w:rsidRDefault="0020634E">
            <w:pPr>
              <w:spacing w:after="0" w:line="259" w:lineRule="auto"/>
              <w:ind w:left="35" w:firstLine="0"/>
            </w:pPr>
            <w:r w:rsidRPr="00B90FC9">
              <w:t xml:space="preserve"> </w:t>
            </w:r>
          </w:p>
        </w:tc>
      </w:tr>
      <w:tr w:rsidR="00654100" w:rsidRPr="00B90FC9" w14:paraId="514A11DB" w14:textId="77777777" w:rsidTr="002020EB">
        <w:trPr>
          <w:trHeight w:val="888"/>
        </w:trPr>
        <w:tc>
          <w:tcPr>
            <w:tcW w:w="3294" w:type="dxa"/>
            <w:tcBorders>
              <w:top w:val="single" w:sz="4" w:space="0" w:color="FFFFFF"/>
              <w:left w:val="single" w:sz="4" w:space="0" w:color="FFFFFF"/>
              <w:bottom w:val="single" w:sz="4" w:space="0" w:color="FFFFFF"/>
              <w:right w:val="single" w:sz="4" w:space="0" w:color="FFFFFF"/>
            </w:tcBorders>
            <w:shd w:val="clear" w:color="auto" w:fill="E4B8B7"/>
          </w:tcPr>
          <w:p w14:paraId="19ED0FA3" w14:textId="77777777" w:rsidR="00654100" w:rsidRPr="00B90FC9" w:rsidRDefault="0020634E">
            <w:pPr>
              <w:spacing w:after="0" w:line="259" w:lineRule="auto"/>
              <w:ind w:left="34" w:firstLine="0"/>
            </w:pPr>
            <w:r w:rsidRPr="00B90FC9">
              <w:t xml:space="preserve">Continue to investigate external sources of funding to implement open space enhancement  </w:t>
            </w:r>
          </w:p>
        </w:tc>
        <w:tc>
          <w:tcPr>
            <w:tcW w:w="2804"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367DA3E0" w14:textId="77777777" w:rsidR="00654100" w:rsidRPr="00B90FC9" w:rsidRDefault="0061399C" w:rsidP="003F7D24">
            <w:pPr>
              <w:spacing w:after="0" w:line="259" w:lineRule="auto"/>
              <w:ind w:left="34" w:firstLine="0"/>
            </w:pPr>
            <w:r w:rsidRPr="00B90FC9">
              <w:t>Strategic/</w:t>
            </w:r>
            <w:r w:rsidR="0020634E" w:rsidRPr="00B90FC9">
              <w:t xml:space="preserve"> </w:t>
            </w:r>
            <w:r w:rsidR="003F7D24" w:rsidRPr="00B90FC9">
              <w:t>Neighbourhood</w:t>
            </w:r>
            <w:r w:rsidR="0020634E" w:rsidRPr="00B90FC9">
              <w:t xml:space="preserve"> Service</w:t>
            </w:r>
            <w:r w:rsidRPr="00B90FC9">
              <w:t>s</w:t>
            </w:r>
            <w:r w:rsidR="00CE3511">
              <w:t>/Planning</w:t>
            </w:r>
            <w:r w:rsidR="0020634E" w:rsidRPr="00B90FC9">
              <w:t xml:space="preserve"> </w:t>
            </w:r>
          </w:p>
        </w:tc>
        <w:tc>
          <w:tcPr>
            <w:tcW w:w="1989"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0D04A30B" w14:textId="77777777" w:rsidR="00654100" w:rsidRPr="00B90FC9" w:rsidRDefault="0020634E">
            <w:pPr>
              <w:spacing w:after="0" w:line="259" w:lineRule="auto"/>
              <w:ind w:left="35" w:firstLine="0"/>
            </w:pPr>
            <w:r w:rsidRPr="00B90FC9">
              <w:t xml:space="preserve">Ongoing </w:t>
            </w:r>
          </w:p>
        </w:tc>
        <w:tc>
          <w:tcPr>
            <w:tcW w:w="1553"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05EF883C" w14:textId="77777777" w:rsidR="00654100" w:rsidRPr="00B90FC9" w:rsidRDefault="0020634E">
            <w:pPr>
              <w:spacing w:after="0" w:line="259" w:lineRule="auto"/>
              <w:ind w:left="35" w:firstLine="0"/>
            </w:pPr>
            <w:r w:rsidRPr="00B90FC9">
              <w:t xml:space="preserve"> </w:t>
            </w:r>
          </w:p>
        </w:tc>
      </w:tr>
      <w:tr w:rsidR="00654100" w:rsidRPr="00B90FC9" w14:paraId="7D8FC2F0" w14:textId="77777777" w:rsidTr="002020EB">
        <w:trPr>
          <w:trHeight w:val="596"/>
        </w:trPr>
        <w:tc>
          <w:tcPr>
            <w:tcW w:w="3294" w:type="dxa"/>
            <w:tcBorders>
              <w:top w:val="single" w:sz="4" w:space="0" w:color="FFFFFF"/>
              <w:left w:val="single" w:sz="4" w:space="0" w:color="FFFFFF"/>
              <w:bottom w:val="single" w:sz="4" w:space="0" w:color="FFFFFF"/>
              <w:right w:val="single" w:sz="4" w:space="0" w:color="FFFFFF"/>
            </w:tcBorders>
            <w:shd w:val="clear" w:color="auto" w:fill="F1DBDB"/>
          </w:tcPr>
          <w:p w14:paraId="219BD0E8" w14:textId="77777777" w:rsidR="00654100" w:rsidRPr="00B90FC9" w:rsidRDefault="0020634E" w:rsidP="0061399C">
            <w:pPr>
              <w:spacing w:after="0" w:line="259" w:lineRule="auto"/>
              <w:ind w:left="34" w:firstLine="0"/>
            </w:pPr>
            <w:r w:rsidRPr="00B90FC9">
              <w:t>Inves</w:t>
            </w:r>
            <w:r w:rsidR="0061399C" w:rsidRPr="00B90FC9">
              <w:t xml:space="preserve">tigate </w:t>
            </w:r>
            <w:r w:rsidRPr="00B90FC9">
              <w:t>the development of a consistent recharging model</w:t>
            </w:r>
            <w:r w:rsidRPr="00B90FC9">
              <w:rPr>
                <w:b/>
              </w:rPr>
              <w:t xml:space="preserve"> </w:t>
            </w:r>
          </w:p>
        </w:tc>
        <w:tc>
          <w:tcPr>
            <w:tcW w:w="2804"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71AA1FA8" w14:textId="77777777" w:rsidR="00654100" w:rsidRPr="00B90FC9" w:rsidRDefault="003F7D24">
            <w:pPr>
              <w:spacing w:after="0" w:line="259" w:lineRule="auto"/>
              <w:ind w:left="34" w:firstLine="0"/>
            </w:pPr>
            <w:r w:rsidRPr="00B90FC9">
              <w:t>Neighbourhood Services</w:t>
            </w:r>
          </w:p>
        </w:tc>
        <w:tc>
          <w:tcPr>
            <w:tcW w:w="1989"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268D65E5" w14:textId="77777777" w:rsidR="00654100" w:rsidRPr="00B90FC9" w:rsidRDefault="0020634E">
            <w:pPr>
              <w:spacing w:after="0" w:line="259" w:lineRule="auto"/>
              <w:ind w:left="35" w:firstLine="0"/>
            </w:pPr>
            <w:r w:rsidRPr="00B90FC9">
              <w:t xml:space="preserve">Ongoing </w:t>
            </w:r>
          </w:p>
        </w:tc>
        <w:tc>
          <w:tcPr>
            <w:tcW w:w="1553"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198AD165" w14:textId="77777777" w:rsidR="00654100" w:rsidRPr="00B90FC9" w:rsidRDefault="0020634E">
            <w:pPr>
              <w:spacing w:after="0" w:line="259" w:lineRule="auto"/>
              <w:ind w:left="35" w:firstLine="0"/>
            </w:pPr>
            <w:r w:rsidRPr="00B90FC9">
              <w:t xml:space="preserve"> </w:t>
            </w:r>
          </w:p>
        </w:tc>
      </w:tr>
      <w:tr w:rsidR="00654100" w:rsidRPr="00B90FC9" w14:paraId="51F31AF6" w14:textId="77777777" w:rsidTr="002020EB">
        <w:trPr>
          <w:trHeight w:val="2353"/>
        </w:trPr>
        <w:tc>
          <w:tcPr>
            <w:tcW w:w="3294" w:type="dxa"/>
            <w:tcBorders>
              <w:top w:val="single" w:sz="4" w:space="0" w:color="FFFFFF"/>
              <w:left w:val="single" w:sz="4" w:space="0" w:color="FFFFFF"/>
              <w:bottom w:val="single" w:sz="4" w:space="0" w:color="FFFFFF"/>
              <w:right w:val="single" w:sz="4" w:space="0" w:color="FFFFFF"/>
            </w:tcBorders>
            <w:shd w:val="clear" w:color="auto" w:fill="E4B8B7"/>
          </w:tcPr>
          <w:p w14:paraId="0F367AAF" w14:textId="77777777" w:rsidR="00654100" w:rsidRPr="00B90FC9" w:rsidRDefault="0020634E">
            <w:pPr>
              <w:spacing w:after="0" w:line="240" w:lineRule="auto"/>
              <w:ind w:left="34" w:firstLine="0"/>
            </w:pPr>
            <w:proofErr w:type="spellStart"/>
            <w:r w:rsidRPr="00B90FC9">
              <w:rPr>
                <w:b/>
              </w:rPr>
              <w:t>Barrhead</w:t>
            </w:r>
            <w:proofErr w:type="spellEnd"/>
            <w:r w:rsidRPr="00B90FC9">
              <w:rPr>
                <w:b/>
              </w:rPr>
              <w:t xml:space="preserve"> Community </w:t>
            </w:r>
            <w:proofErr w:type="spellStart"/>
            <w:r w:rsidRPr="00B90FC9">
              <w:rPr>
                <w:b/>
              </w:rPr>
              <w:t>placemaking</w:t>
            </w:r>
            <w:proofErr w:type="spellEnd"/>
            <w:r w:rsidRPr="00B90FC9">
              <w:rPr>
                <w:b/>
              </w:rPr>
              <w:t xml:space="preserve"> </w:t>
            </w:r>
          </w:p>
          <w:p w14:paraId="380D4B0A" w14:textId="77777777" w:rsidR="00654100" w:rsidRPr="00B90FC9" w:rsidRDefault="0020634E" w:rsidP="0061399C">
            <w:pPr>
              <w:spacing w:after="0" w:line="259" w:lineRule="auto"/>
              <w:ind w:left="34" w:firstLine="0"/>
            </w:pPr>
            <w:r w:rsidRPr="00B90FC9">
              <w:t xml:space="preserve">Implementation of the action plan which has emerged from community consultation. This includes Waterworks, </w:t>
            </w:r>
            <w:proofErr w:type="spellStart"/>
            <w:r w:rsidRPr="00B90FC9">
              <w:t>Carlibar</w:t>
            </w:r>
            <w:proofErr w:type="spellEnd"/>
            <w:r w:rsidRPr="00B90FC9">
              <w:t xml:space="preserve"> and Cowan Parks and </w:t>
            </w:r>
            <w:proofErr w:type="spellStart"/>
            <w:r w:rsidRPr="00B90FC9">
              <w:t>Auchenback</w:t>
            </w:r>
            <w:proofErr w:type="spellEnd"/>
            <w:r w:rsidRPr="00B90FC9">
              <w:t xml:space="preserve">. </w:t>
            </w:r>
          </w:p>
        </w:tc>
        <w:tc>
          <w:tcPr>
            <w:tcW w:w="2804"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710492B3" w14:textId="77777777" w:rsidR="00654100" w:rsidRPr="00B90FC9" w:rsidRDefault="0061399C" w:rsidP="003F7D24">
            <w:pPr>
              <w:spacing w:after="0" w:line="259" w:lineRule="auto"/>
              <w:ind w:left="34" w:hanging="34"/>
            </w:pPr>
            <w:r w:rsidRPr="00B90FC9">
              <w:t>Strategic Services</w:t>
            </w:r>
            <w:r w:rsidR="0020634E" w:rsidRPr="00B90FC9">
              <w:t xml:space="preserve">, </w:t>
            </w:r>
            <w:r w:rsidR="003F7D24" w:rsidRPr="00B90FC9">
              <w:t>Neighbourhood S</w:t>
            </w:r>
            <w:r w:rsidRPr="00B90FC9">
              <w:t>ervice</w:t>
            </w:r>
            <w:r w:rsidR="003F7D24" w:rsidRPr="00B90FC9">
              <w:t>s</w:t>
            </w:r>
            <w:r w:rsidR="0020634E" w:rsidRPr="00B90FC9">
              <w:t>,</w:t>
            </w:r>
            <w:r w:rsidRPr="00B90FC9">
              <w:t xml:space="preserve"> </w:t>
            </w:r>
            <w:r w:rsidR="0020634E" w:rsidRPr="00B90FC9">
              <w:t xml:space="preserve">PATS and HSCP </w:t>
            </w:r>
          </w:p>
        </w:tc>
        <w:tc>
          <w:tcPr>
            <w:tcW w:w="1989"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577CD596" w14:textId="77777777" w:rsidR="00654100" w:rsidRPr="00B90FC9" w:rsidRDefault="0020634E">
            <w:pPr>
              <w:spacing w:after="0" w:line="259" w:lineRule="auto"/>
              <w:ind w:left="35" w:firstLine="0"/>
            </w:pPr>
            <w:r w:rsidRPr="00B90FC9">
              <w:t xml:space="preserve">Short/ </w:t>
            </w:r>
          </w:p>
          <w:p w14:paraId="6B1ABF5F" w14:textId="77777777" w:rsidR="00654100" w:rsidRPr="00B90FC9" w:rsidRDefault="0020634E">
            <w:pPr>
              <w:spacing w:after="0" w:line="259" w:lineRule="auto"/>
              <w:ind w:left="35" w:firstLine="0"/>
            </w:pPr>
            <w:r w:rsidRPr="00B90FC9">
              <w:t xml:space="preserve">Medium / long term </w:t>
            </w:r>
          </w:p>
        </w:tc>
        <w:tc>
          <w:tcPr>
            <w:tcW w:w="1553"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7C2C7E38" w14:textId="77777777" w:rsidR="00654100" w:rsidRPr="00B90FC9" w:rsidRDefault="0020634E">
            <w:pPr>
              <w:spacing w:after="0" w:line="259" w:lineRule="auto"/>
              <w:ind w:left="35" w:firstLine="0"/>
            </w:pPr>
            <w:r w:rsidRPr="00B90FC9">
              <w:t xml:space="preserve"> </w:t>
            </w:r>
          </w:p>
        </w:tc>
      </w:tr>
      <w:tr w:rsidR="00654100" w:rsidRPr="00B90FC9" w14:paraId="02257762" w14:textId="77777777" w:rsidTr="002020EB">
        <w:trPr>
          <w:trHeight w:val="2354"/>
        </w:trPr>
        <w:tc>
          <w:tcPr>
            <w:tcW w:w="3294" w:type="dxa"/>
            <w:tcBorders>
              <w:top w:val="single" w:sz="4" w:space="0" w:color="FFFFFF"/>
              <w:left w:val="single" w:sz="4" w:space="0" w:color="FFFFFF"/>
              <w:bottom w:val="single" w:sz="4" w:space="0" w:color="FFFFFF"/>
              <w:right w:val="single" w:sz="4" w:space="0" w:color="FFFFFF"/>
            </w:tcBorders>
            <w:shd w:val="clear" w:color="auto" w:fill="F1DBDB"/>
          </w:tcPr>
          <w:p w14:paraId="765E2981" w14:textId="77777777" w:rsidR="00654100" w:rsidRPr="00B90FC9" w:rsidRDefault="0020634E">
            <w:pPr>
              <w:spacing w:after="0" w:line="259" w:lineRule="auto"/>
              <w:ind w:left="34" w:firstLine="0"/>
            </w:pPr>
            <w:r w:rsidRPr="00B90FC9">
              <w:rPr>
                <w:b/>
              </w:rPr>
              <w:t>White Cart Tributaries</w:t>
            </w:r>
            <w:r w:rsidRPr="00B90FC9">
              <w:t xml:space="preserve"> </w:t>
            </w:r>
          </w:p>
          <w:p w14:paraId="156B2769" w14:textId="77777777" w:rsidR="00654100" w:rsidRPr="00B90FC9" w:rsidRDefault="0020634E">
            <w:pPr>
              <w:spacing w:after="0" w:line="240" w:lineRule="auto"/>
              <w:ind w:left="34" w:firstLine="0"/>
            </w:pPr>
            <w:r w:rsidRPr="00B90FC9">
              <w:t xml:space="preserve">Development contributions will be used alongside funding from SEPA Water Environment Fund monies to scope out and implement enhancements to the </w:t>
            </w:r>
            <w:proofErr w:type="spellStart"/>
            <w:r w:rsidRPr="00B90FC9">
              <w:t>Levern</w:t>
            </w:r>
            <w:proofErr w:type="spellEnd"/>
            <w:r w:rsidRPr="00B90FC9">
              <w:t xml:space="preserve"> Water and </w:t>
            </w:r>
            <w:proofErr w:type="spellStart"/>
            <w:r w:rsidRPr="00B90FC9">
              <w:t>Capelrig</w:t>
            </w:r>
            <w:proofErr w:type="spellEnd"/>
            <w:r w:rsidRPr="00B90FC9">
              <w:t xml:space="preserve"> Burn. </w:t>
            </w:r>
          </w:p>
          <w:p w14:paraId="4AD3B033" w14:textId="77777777" w:rsidR="00654100" w:rsidRPr="00B90FC9" w:rsidRDefault="0020634E">
            <w:pPr>
              <w:spacing w:after="0" w:line="259" w:lineRule="auto"/>
              <w:ind w:left="34" w:firstLine="0"/>
            </w:pPr>
            <w:r w:rsidRPr="00B90FC9">
              <w:rPr>
                <w:b/>
              </w:rPr>
              <w:t xml:space="preserve"> </w:t>
            </w:r>
          </w:p>
        </w:tc>
        <w:tc>
          <w:tcPr>
            <w:tcW w:w="2804"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361B7230" w14:textId="77777777" w:rsidR="00654100" w:rsidRPr="00B90FC9" w:rsidRDefault="0061399C">
            <w:pPr>
              <w:spacing w:after="0" w:line="259" w:lineRule="auto"/>
              <w:ind w:left="0" w:firstLine="0"/>
            </w:pPr>
            <w:r w:rsidRPr="00B90FC9">
              <w:t xml:space="preserve">Strategic </w:t>
            </w:r>
            <w:r w:rsidR="0020634E" w:rsidRPr="00B90FC9">
              <w:t xml:space="preserve">and </w:t>
            </w:r>
            <w:r w:rsidR="003F7D24" w:rsidRPr="00B90FC9">
              <w:t>Neighbourhood</w:t>
            </w:r>
            <w:r w:rsidR="0020634E" w:rsidRPr="00B90FC9">
              <w:t xml:space="preserve"> </w:t>
            </w:r>
          </w:p>
          <w:p w14:paraId="55F87739" w14:textId="77777777" w:rsidR="00654100" w:rsidRPr="00B90FC9" w:rsidRDefault="0020634E">
            <w:pPr>
              <w:spacing w:after="0" w:line="259" w:lineRule="auto"/>
              <w:ind w:left="0" w:firstLine="0"/>
            </w:pPr>
            <w:r w:rsidRPr="00B90FC9">
              <w:t>Services</w:t>
            </w:r>
            <w:r w:rsidR="003F7D24" w:rsidRPr="00B90FC9">
              <w:t>.</w:t>
            </w:r>
            <w:r w:rsidRPr="00B90FC9">
              <w:t xml:space="preserve"> </w:t>
            </w:r>
          </w:p>
          <w:p w14:paraId="3802B31A" w14:textId="77777777" w:rsidR="00654100" w:rsidRPr="00B90FC9" w:rsidRDefault="0020634E">
            <w:pPr>
              <w:spacing w:after="0" w:line="259" w:lineRule="auto"/>
              <w:ind w:left="0" w:firstLine="0"/>
            </w:pPr>
            <w:r w:rsidRPr="00B90FC9">
              <w:t xml:space="preserve"> </w:t>
            </w:r>
          </w:p>
        </w:tc>
        <w:tc>
          <w:tcPr>
            <w:tcW w:w="1989"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5A9DCDC7" w14:textId="77777777" w:rsidR="00654100" w:rsidRPr="00B90FC9" w:rsidRDefault="0020634E">
            <w:pPr>
              <w:spacing w:after="0" w:line="259" w:lineRule="auto"/>
              <w:ind w:left="35" w:firstLine="0"/>
            </w:pPr>
            <w:r w:rsidRPr="00B90FC9">
              <w:t xml:space="preserve">Short term </w:t>
            </w:r>
          </w:p>
        </w:tc>
        <w:tc>
          <w:tcPr>
            <w:tcW w:w="1553"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72EC2342" w14:textId="77777777" w:rsidR="00654100" w:rsidRPr="00B90FC9" w:rsidRDefault="0020634E">
            <w:pPr>
              <w:spacing w:after="0" w:line="259" w:lineRule="auto"/>
              <w:ind w:left="35" w:firstLine="0"/>
            </w:pPr>
            <w:r w:rsidRPr="00B90FC9">
              <w:t>£</w:t>
            </w:r>
            <w:r w:rsidR="00F0228C" w:rsidRPr="00B90FC9">
              <w:t xml:space="preserve">1.26m </w:t>
            </w:r>
            <w:r w:rsidRPr="00B90FC9">
              <w:t xml:space="preserve">Feasibility </w:t>
            </w:r>
          </w:p>
          <w:p w14:paraId="68117E41" w14:textId="77777777" w:rsidR="00654100" w:rsidRPr="00B90FC9" w:rsidRDefault="0020634E">
            <w:pPr>
              <w:spacing w:after="0" w:line="259" w:lineRule="auto"/>
              <w:ind w:left="35" w:firstLine="0"/>
            </w:pPr>
            <w:r w:rsidRPr="00B90FC9">
              <w:t xml:space="preserve">physical enhancement </w:t>
            </w:r>
          </w:p>
        </w:tc>
      </w:tr>
      <w:tr w:rsidR="00654100" w:rsidRPr="00B90FC9" w14:paraId="1AE18B30" w14:textId="77777777" w:rsidTr="002020EB">
        <w:trPr>
          <w:trHeight w:val="25"/>
        </w:trPr>
        <w:tc>
          <w:tcPr>
            <w:tcW w:w="3294" w:type="dxa"/>
            <w:tcBorders>
              <w:top w:val="single" w:sz="4" w:space="0" w:color="FFFFFF"/>
              <w:left w:val="single" w:sz="4" w:space="0" w:color="FFFFFF"/>
              <w:bottom w:val="single" w:sz="4" w:space="0" w:color="FFFFFF"/>
              <w:right w:val="single" w:sz="4" w:space="0" w:color="FFFFFF"/>
            </w:tcBorders>
            <w:shd w:val="clear" w:color="auto" w:fill="E4B8B7"/>
          </w:tcPr>
          <w:p w14:paraId="72619010" w14:textId="77777777" w:rsidR="00654100" w:rsidRPr="00B90FC9" w:rsidRDefault="0020634E">
            <w:pPr>
              <w:spacing w:after="0" w:line="259" w:lineRule="auto"/>
              <w:ind w:left="0" w:firstLine="0"/>
            </w:pPr>
            <w:r w:rsidRPr="00B90FC9">
              <w:rPr>
                <w:b/>
              </w:rPr>
              <w:t xml:space="preserve">Dams to Darnley Country Park: </w:t>
            </w:r>
          </w:p>
          <w:p w14:paraId="23E0AF20" w14:textId="77777777" w:rsidR="00654100" w:rsidRPr="00B90FC9" w:rsidRDefault="0020634E" w:rsidP="00C2287E">
            <w:pPr>
              <w:spacing w:after="0" w:line="240" w:lineRule="auto"/>
              <w:ind w:left="0" w:right="83" w:firstLine="0"/>
            </w:pPr>
            <w:r w:rsidRPr="00B90FC9">
              <w:t xml:space="preserve">Implementation of the Dams to Darnley Country Park Plan and opportunities arising from the Local Development Plan Strategic Development Opportunities.  This will lead to improved access and recreational provision within the Park including the development of </w:t>
            </w:r>
            <w:proofErr w:type="spellStart"/>
            <w:r w:rsidRPr="00B90FC9">
              <w:t>watersports</w:t>
            </w:r>
            <w:proofErr w:type="spellEnd"/>
            <w:r w:rsidRPr="00B90FC9">
              <w:t xml:space="preserve"> and visitor facilities, environmental education base, </w:t>
            </w:r>
            <w:r w:rsidRPr="00B90FC9">
              <w:lastRenderedPageBreak/>
              <w:t xml:space="preserve">access enhancements and associated infrastructure. </w:t>
            </w:r>
          </w:p>
        </w:tc>
        <w:tc>
          <w:tcPr>
            <w:tcW w:w="2804"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7DAB2C06" w14:textId="77777777" w:rsidR="00654100" w:rsidRPr="00B90FC9" w:rsidRDefault="00F0228C">
            <w:pPr>
              <w:spacing w:after="0" w:line="259" w:lineRule="auto"/>
              <w:ind w:left="0" w:firstLine="0"/>
            </w:pPr>
            <w:r w:rsidRPr="00B90FC9">
              <w:lastRenderedPageBreak/>
              <w:t xml:space="preserve">Strategic </w:t>
            </w:r>
            <w:r w:rsidR="0020634E" w:rsidRPr="00B90FC9">
              <w:t>Service</w:t>
            </w:r>
            <w:r w:rsidRPr="00B90FC9">
              <w:t>s</w:t>
            </w:r>
            <w:r w:rsidR="0020634E" w:rsidRPr="00B90FC9">
              <w:t xml:space="preserve"> and </w:t>
            </w:r>
          </w:p>
          <w:p w14:paraId="2AC4D45F" w14:textId="77777777" w:rsidR="00654100" w:rsidRPr="00B90FC9" w:rsidRDefault="00F0228C">
            <w:pPr>
              <w:spacing w:after="0" w:line="259" w:lineRule="auto"/>
              <w:ind w:left="0" w:firstLine="0"/>
            </w:pPr>
            <w:r w:rsidRPr="00B90FC9">
              <w:t>Economy and Infrastructure Team</w:t>
            </w:r>
          </w:p>
          <w:p w14:paraId="5C141375" w14:textId="77777777" w:rsidR="00654100" w:rsidRPr="00B90FC9" w:rsidRDefault="0020634E">
            <w:pPr>
              <w:spacing w:after="0" w:line="259" w:lineRule="auto"/>
              <w:ind w:left="0" w:firstLine="0"/>
            </w:pPr>
            <w:r w:rsidRPr="00B90FC9">
              <w:t xml:space="preserve">Glasgow City Council </w:t>
            </w:r>
          </w:p>
          <w:p w14:paraId="093B4C45" w14:textId="77777777" w:rsidR="00654100" w:rsidRPr="00B90FC9" w:rsidRDefault="0020634E">
            <w:pPr>
              <w:spacing w:after="0" w:line="259" w:lineRule="auto"/>
              <w:ind w:left="0" w:firstLine="0"/>
            </w:pPr>
            <w:r w:rsidRPr="00B90FC9">
              <w:t xml:space="preserve">Landowners </w:t>
            </w:r>
          </w:p>
          <w:p w14:paraId="42E9A199" w14:textId="77777777" w:rsidR="00654100" w:rsidRPr="00B90FC9" w:rsidRDefault="0020634E">
            <w:pPr>
              <w:spacing w:after="0" w:line="259" w:lineRule="auto"/>
              <w:ind w:left="0" w:firstLine="0"/>
            </w:pPr>
            <w:r w:rsidRPr="00B90FC9">
              <w:t xml:space="preserve">Scottish Water </w:t>
            </w:r>
          </w:p>
          <w:p w14:paraId="17E93CB5" w14:textId="77777777" w:rsidR="00654100" w:rsidRPr="00B90FC9" w:rsidRDefault="0020634E">
            <w:pPr>
              <w:spacing w:after="0" w:line="259" w:lineRule="auto"/>
              <w:ind w:left="0" w:firstLine="0"/>
            </w:pPr>
            <w:r w:rsidRPr="00B90FC9">
              <w:t xml:space="preserve">SNH </w:t>
            </w:r>
          </w:p>
          <w:p w14:paraId="69CAA239" w14:textId="77777777" w:rsidR="00654100" w:rsidRPr="00B90FC9" w:rsidRDefault="003F7D24">
            <w:pPr>
              <w:spacing w:after="0" w:line="259" w:lineRule="auto"/>
              <w:ind w:left="0" w:firstLine="0"/>
            </w:pPr>
            <w:r w:rsidRPr="00B90FC9">
              <w:t xml:space="preserve">Neighbourhood </w:t>
            </w:r>
            <w:r w:rsidR="0020634E" w:rsidRPr="00B90FC9">
              <w:t>Service</w:t>
            </w:r>
            <w:r w:rsidRPr="00B90FC9">
              <w:t>s</w:t>
            </w:r>
            <w:r w:rsidR="0020634E" w:rsidRPr="00B90FC9">
              <w:t xml:space="preserve"> </w:t>
            </w:r>
          </w:p>
          <w:p w14:paraId="1DBE66EF" w14:textId="77777777" w:rsidR="00654100" w:rsidRPr="00B90FC9" w:rsidRDefault="0020634E">
            <w:pPr>
              <w:spacing w:after="0" w:line="259" w:lineRule="auto"/>
              <w:ind w:left="0" w:firstLine="0"/>
            </w:pPr>
            <w:proofErr w:type="spellStart"/>
            <w:r w:rsidRPr="00B90FC9">
              <w:t>Sportscotland</w:t>
            </w:r>
            <w:proofErr w:type="spellEnd"/>
            <w:r w:rsidRPr="00B90FC9">
              <w:t xml:space="preserve"> </w:t>
            </w:r>
          </w:p>
          <w:p w14:paraId="2C7FACD3" w14:textId="77777777" w:rsidR="00654100" w:rsidRPr="00B90FC9" w:rsidRDefault="0020634E">
            <w:pPr>
              <w:spacing w:after="0" w:line="259" w:lineRule="auto"/>
              <w:ind w:left="0" w:firstLine="0"/>
            </w:pPr>
            <w:r w:rsidRPr="00B90FC9">
              <w:t xml:space="preserve"> </w:t>
            </w:r>
          </w:p>
          <w:p w14:paraId="3915F7DD" w14:textId="77777777" w:rsidR="00654100" w:rsidRPr="00B90FC9" w:rsidRDefault="0020634E">
            <w:pPr>
              <w:spacing w:after="0" w:line="259" w:lineRule="auto"/>
              <w:ind w:left="0" w:firstLine="0"/>
            </w:pPr>
            <w:r w:rsidRPr="00B90FC9">
              <w:t xml:space="preserve">Governing bodies and user groups </w:t>
            </w:r>
          </w:p>
        </w:tc>
        <w:tc>
          <w:tcPr>
            <w:tcW w:w="1989"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1AD2B1A1" w14:textId="77777777" w:rsidR="00654100" w:rsidRPr="00B90FC9" w:rsidRDefault="0020634E">
            <w:pPr>
              <w:spacing w:after="0" w:line="259" w:lineRule="auto"/>
              <w:ind w:left="35" w:firstLine="0"/>
            </w:pPr>
            <w:r w:rsidRPr="00B90FC9">
              <w:t xml:space="preserve">2013- 2030 </w:t>
            </w:r>
          </w:p>
        </w:tc>
        <w:tc>
          <w:tcPr>
            <w:tcW w:w="1553"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1FF526E3" w14:textId="77777777" w:rsidR="00654100" w:rsidRPr="00B90FC9" w:rsidRDefault="0020634E">
            <w:pPr>
              <w:spacing w:after="0" w:line="259" w:lineRule="auto"/>
              <w:ind w:left="35" w:firstLine="0"/>
            </w:pPr>
            <w:r w:rsidRPr="00B90FC9">
              <w:t xml:space="preserve">£5.2m </w:t>
            </w:r>
          </w:p>
        </w:tc>
      </w:tr>
      <w:tr w:rsidR="00654100" w:rsidRPr="00B90FC9" w14:paraId="65463C91" w14:textId="77777777" w:rsidTr="002020EB">
        <w:trPr>
          <w:trHeight w:val="589"/>
        </w:trPr>
        <w:tc>
          <w:tcPr>
            <w:tcW w:w="3294" w:type="dxa"/>
            <w:tcBorders>
              <w:top w:val="single" w:sz="4" w:space="0" w:color="FFFFFF"/>
              <w:left w:val="single" w:sz="4" w:space="0" w:color="FFFFFF"/>
              <w:bottom w:val="single" w:sz="4" w:space="0" w:color="FFFFFF"/>
              <w:right w:val="single" w:sz="4" w:space="0" w:color="FFFFFF"/>
            </w:tcBorders>
            <w:shd w:val="clear" w:color="auto" w:fill="622221"/>
            <w:vAlign w:val="center"/>
          </w:tcPr>
          <w:p w14:paraId="59A5772B" w14:textId="77777777" w:rsidR="00654100" w:rsidRPr="00B90FC9" w:rsidRDefault="0020634E">
            <w:pPr>
              <w:spacing w:after="0" w:line="259" w:lineRule="auto"/>
              <w:ind w:left="34" w:firstLine="0"/>
            </w:pPr>
            <w:r w:rsidRPr="00B90FC9">
              <w:rPr>
                <w:b/>
                <w:color w:val="FFFFFF"/>
              </w:rPr>
              <w:t xml:space="preserve">Actions </w:t>
            </w:r>
          </w:p>
        </w:tc>
        <w:tc>
          <w:tcPr>
            <w:tcW w:w="2804" w:type="dxa"/>
            <w:tcBorders>
              <w:top w:val="single" w:sz="4" w:space="0" w:color="FFFFFF"/>
              <w:left w:val="single" w:sz="4" w:space="0" w:color="FFFFFF"/>
              <w:bottom w:val="single" w:sz="4" w:space="0" w:color="FFFFFF"/>
              <w:right w:val="single" w:sz="4" w:space="0" w:color="FFFFFF"/>
            </w:tcBorders>
            <w:shd w:val="clear" w:color="auto" w:fill="622221"/>
            <w:vAlign w:val="center"/>
          </w:tcPr>
          <w:p w14:paraId="3BD99872" w14:textId="77777777" w:rsidR="00654100" w:rsidRPr="00B90FC9" w:rsidRDefault="0020634E">
            <w:pPr>
              <w:spacing w:after="0" w:line="259" w:lineRule="auto"/>
              <w:ind w:left="34" w:firstLine="0"/>
            </w:pPr>
            <w:r w:rsidRPr="00B90FC9">
              <w:rPr>
                <w:b/>
                <w:color w:val="FFFFFF"/>
              </w:rPr>
              <w:t xml:space="preserve">Lead Service </w:t>
            </w:r>
          </w:p>
        </w:tc>
        <w:tc>
          <w:tcPr>
            <w:tcW w:w="1989" w:type="dxa"/>
            <w:tcBorders>
              <w:top w:val="single" w:sz="4" w:space="0" w:color="FFFFFF"/>
              <w:left w:val="single" w:sz="4" w:space="0" w:color="FFFFFF"/>
              <w:bottom w:val="single" w:sz="4" w:space="0" w:color="FFFFFF"/>
              <w:right w:val="single" w:sz="4" w:space="0" w:color="FFFFFF"/>
            </w:tcBorders>
            <w:shd w:val="clear" w:color="auto" w:fill="622221"/>
            <w:vAlign w:val="center"/>
          </w:tcPr>
          <w:p w14:paraId="25BA0F81" w14:textId="77777777" w:rsidR="00654100" w:rsidRPr="00B90FC9" w:rsidRDefault="0020634E">
            <w:pPr>
              <w:spacing w:after="0" w:line="259" w:lineRule="auto"/>
              <w:ind w:left="35" w:firstLine="0"/>
            </w:pPr>
            <w:r w:rsidRPr="00B90FC9">
              <w:rPr>
                <w:b/>
                <w:color w:val="FFFFFF"/>
              </w:rPr>
              <w:t xml:space="preserve">Timescale </w:t>
            </w:r>
          </w:p>
        </w:tc>
        <w:tc>
          <w:tcPr>
            <w:tcW w:w="1553" w:type="dxa"/>
            <w:tcBorders>
              <w:top w:val="single" w:sz="4" w:space="0" w:color="FFFFFF"/>
              <w:left w:val="single" w:sz="4" w:space="0" w:color="FFFFFF"/>
              <w:bottom w:val="single" w:sz="4" w:space="0" w:color="FFFFFF"/>
              <w:right w:val="single" w:sz="4" w:space="0" w:color="FFFFFF"/>
            </w:tcBorders>
            <w:shd w:val="clear" w:color="auto" w:fill="622221"/>
            <w:vAlign w:val="center"/>
          </w:tcPr>
          <w:p w14:paraId="6DF18347" w14:textId="77777777" w:rsidR="00654100" w:rsidRPr="00B90FC9" w:rsidRDefault="0020634E">
            <w:pPr>
              <w:spacing w:after="0" w:line="259" w:lineRule="auto"/>
              <w:ind w:left="35" w:firstLine="0"/>
            </w:pPr>
            <w:r w:rsidRPr="00B90FC9">
              <w:rPr>
                <w:b/>
                <w:color w:val="FFFFFF"/>
              </w:rPr>
              <w:t xml:space="preserve">Cost </w:t>
            </w:r>
          </w:p>
        </w:tc>
      </w:tr>
      <w:tr w:rsidR="00654100" w:rsidRPr="00B90FC9" w14:paraId="7BBA62B8" w14:textId="77777777" w:rsidTr="002020EB">
        <w:trPr>
          <w:trHeight w:val="3527"/>
        </w:trPr>
        <w:tc>
          <w:tcPr>
            <w:tcW w:w="3294"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528E7798" w14:textId="77777777" w:rsidR="00654100" w:rsidRPr="00B90FC9" w:rsidRDefault="0020634E">
            <w:pPr>
              <w:spacing w:after="0" w:line="240" w:lineRule="auto"/>
              <w:ind w:left="0" w:right="19" w:firstLine="0"/>
            </w:pPr>
            <w:proofErr w:type="spellStart"/>
            <w:r w:rsidRPr="00B90FC9">
              <w:rPr>
                <w:b/>
              </w:rPr>
              <w:t>Whitelee</w:t>
            </w:r>
            <w:proofErr w:type="spellEnd"/>
            <w:r w:rsidRPr="00B90FC9">
              <w:rPr>
                <w:b/>
              </w:rPr>
              <w:t xml:space="preserve"> Outdoor Access Project: </w:t>
            </w:r>
          </w:p>
          <w:p w14:paraId="3E8ED1CB" w14:textId="77777777" w:rsidR="00654100" w:rsidRPr="00B90FC9" w:rsidRDefault="0020634E">
            <w:pPr>
              <w:spacing w:after="0" w:line="259" w:lineRule="auto"/>
              <w:ind w:left="0" w:firstLine="0"/>
            </w:pPr>
            <w:r w:rsidRPr="00B90FC9">
              <w:t>Implementation of the Access Plan which will lead to existing paths within the windfarm site upgraded, the construction of new paths, creation of recreational opportunities, improved site entrances, car parking and signage.</w:t>
            </w:r>
            <w:r w:rsidRPr="00B90FC9">
              <w:rPr>
                <w:b/>
              </w:rPr>
              <w:t xml:space="preserve"> </w:t>
            </w:r>
          </w:p>
        </w:tc>
        <w:tc>
          <w:tcPr>
            <w:tcW w:w="2804" w:type="dxa"/>
            <w:tcBorders>
              <w:top w:val="single" w:sz="4" w:space="0" w:color="FFFFFF"/>
              <w:left w:val="single" w:sz="4" w:space="0" w:color="FFFFFF"/>
              <w:bottom w:val="single" w:sz="4" w:space="0" w:color="FFFFFF"/>
              <w:right w:val="single" w:sz="4" w:space="0" w:color="FFFFFF"/>
            </w:tcBorders>
            <w:shd w:val="clear" w:color="auto" w:fill="F1DBDB"/>
          </w:tcPr>
          <w:p w14:paraId="08132ED8" w14:textId="77777777" w:rsidR="00654100" w:rsidRPr="00B90FC9" w:rsidRDefault="0020634E">
            <w:pPr>
              <w:spacing w:after="0" w:line="259" w:lineRule="auto"/>
              <w:ind w:left="0" w:firstLine="0"/>
            </w:pPr>
            <w:proofErr w:type="spellStart"/>
            <w:r w:rsidRPr="00B90FC9">
              <w:t>Whitelee</w:t>
            </w:r>
            <w:proofErr w:type="spellEnd"/>
            <w:r w:rsidRPr="00B90FC9">
              <w:t xml:space="preserve"> Project </w:t>
            </w:r>
          </w:p>
          <w:p w14:paraId="62F8BCA1" w14:textId="77777777" w:rsidR="00654100" w:rsidRPr="00B90FC9" w:rsidRDefault="0020634E">
            <w:pPr>
              <w:spacing w:after="0" w:line="259" w:lineRule="auto"/>
              <w:ind w:left="0" w:firstLine="0"/>
            </w:pPr>
            <w:r w:rsidRPr="00B90FC9">
              <w:t xml:space="preserve">Officer(based within ERC </w:t>
            </w:r>
          </w:p>
          <w:p w14:paraId="7B69541C" w14:textId="77777777" w:rsidR="00CA4740" w:rsidRPr="00B90FC9" w:rsidRDefault="00F0228C">
            <w:pPr>
              <w:spacing w:after="0" w:line="259" w:lineRule="auto"/>
              <w:ind w:left="0" w:firstLine="0"/>
            </w:pPr>
            <w:r w:rsidRPr="00B90FC9">
              <w:t>Strategic</w:t>
            </w:r>
            <w:r w:rsidR="0020634E" w:rsidRPr="00B90FC9">
              <w:t xml:space="preserve"> Service</w:t>
            </w:r>
            <w:r w:rsidRPr="00B90FC9">
              <w:t>s</w:t>
            </w:r>
            <w:r w:rsidR="0020634E" w:rsidRPr="00B90FC9">
              <w:t xml:space="preserve">) </w:t>
            </w:r>
          </w:p>
          <w:p w14:paraId="12CCBE65" w14:textId="77777777" w:rsidR="00654100" w:rsidRPr="00B90FC9" w:rsidRDefault="0020634E">
            <w:pPr>
              <w:spacing w:after="0" w:line="259" w:lineRule="auto"/>
              <w:ind w:left="0" w:firstLine="0"/>
            </w:pPr>
            <w:r w:rsidRPr="00B90FC9">
              <w:t>ERC</w:t>
            </w:r>
            <w:r w:rsidR="00CA4740" w:rsidRPr="00B90FC9">
              <w:t xml:space="preserve"> Strategic </w:t>
            </w:r>
            <w:r w:rsidRPr="00B90FC9">
              <w:t>Service</w:t>
            </w:r>
            <w:r w:rsidR="00CA4740" w:rsidRPr="00B90FC9">
              <w:t>s</w:t>
            </w:r>
            <w:r w:rsidRPr="00B90FC9">
              <w:t xml:space="preserve"> </w:t>
            </w:r>
          </w:p>
          <w:p w14:paraId="53B0E4DC" w14:textId="77777777" w:rsidR="00654100" w:rsidRPr="00B90FC9" w:rsidRDefault="0020634E">
            <w:pPr>
              <w:spacing w:after="0" w:line="259" w:lineRule="auto"/>
              <w:ind w:left="0" w:firstLine="0"/>
            </w:pPr>
            <w:r w:rsidRPr="00B90FC9">
              <w:t xml:space="preserve">South Lanarkshire Council </w:t>
            </w:r>
          </w:p>
          <w:p w14:paraId="4448A04B" w14:textId="77777777" w:rsidR="00654100" w:rsidRPr="00B90FC9" w:rsidRDefault="0020634E">
            <w:pPr>
              <w:spacing w:after="0" w:line="259" w:lineRule="auto"/>
              <w:ind w:left="0" w:firstLine="0"/>
            </w:pPr>
            <w:r w:rsidRPr="00B90FC9">
              <w:t xml:space="preserve">East Ayrshire Council </w:t>
            </w:r>
          </w:p>
          <w:p w14:paraId="313A24F4" w14:textId="77777777" w:rsidR="00654100" w:rsidRPr="00B90FC9" w:rsidRDefault="0020634E">
            <w:pPr>
              <w:spacing w:after="0" w:line="259" w:lineRule="auto"/>
              <w:ind w:left="0" w:firstLine="0"/>
            </w:pPr>
            <w:r w:rsidRPr="00B90FC9">
              <w:t xml:space="preserve">Scottish PR </w:t>
            </w:r>
          </w:p>
          <w:p w14:paraId="1EA877F7" w14:textId="77777777" w:rsidR="00654100" w:rsidRPr="00B90FC9" w:rsidRDefault="0020634E">
            <w:pPr>
              <w:spacing w:after="0" w:line="259" w:lineRule="auto"/>
              <w:ind w:left="0" w:firstLine="0"/>
            </w:pPr>
            <w:r w:rsidRPr="00B90FC9">
              <w:t xml:space="preserve">FC </w:t>
            </w:r>
          </w:p>
          <w:p w14:paraId="400EF19B" w14:textId="77777777" w:rsidR="00654100" w:rsidRPr="00B90FC9" w:rsidRDefault="0020634E">
            <w:pPr>
              <w:spacing w:after="0" w:line="259" w:lineRule="auto"/>
              <w:ind w:left="0" w:firstLine="0"/>
            </w:pPr>
            <w:r w:rsidRPr="00B90FC9">
              <w:t xml:space="preserve">SNH </w:t>
            </w:r>
          </w:p>
          <w:p w14:paraId="1857ADF7" w14:textId="77777777" w:rsidR="00654100" w:rsidRPr="00B90FC9" w:rsidRDefault="0020634E">
            <w:pPr>
              <w:spacing w:after="0" w:line="259" w:lineRule="auto"/>
              <w:ind w:left="0" w:firstLine="0"/>
            </w:pPr>
            <w:r w:rsidRPr="00B90FC9">
              <w:t xml:space="preserve">Local community </w:t>
            </w:r>
          </w:p>
          <w:p w14:paraId="76B98A5C" w14:textId="77777777" w:rsidR="00654100" w:rsidRPr="00B90FC9" w:rsidRDefault="0020634E">
            <w:pPr>
              <w:spacing w:after="0" w:line="259" w:lineRule="auto"/>
              <w:ind w:left="0" w:firstLine="0"/>
            </w:pPr>
            <w:r w:rsidRPr="00B90FC9">
              <w:t xml:space="preserve">Governing Bodies and user groups </w:t>
            </w:r>
          </w:p>
        </w:tc>
        <w:tc>
          <w:tcPr>
            <w:tcW w:w="1989"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46FDDD03" w14:textId="77777777" w:rsidR="00654100" w:rsidRPr="00B90FC9" w:rsidRDefault="0020634E">
            <w:pPr>
              <w:spacing w:after="0" w:line="259" w:lineRule="auto"/>
              <w:ind w:left="1" w:firstLine="0"/>
            </w:pPr>
            <w:r w:rsidRPr="00B90FC9">
              <w:t>Short/medium</w:t>
            </w:r>
          </w:p>
          <w:p w14:paraId="1414A405" w14:textId="77777777" w:rsidR="00654100" w:rsidRPr="00B90FC9" w:rsidRDefault="0020634E">
            <w:pPr>
              <w:spacing w:after="0" w:line="259" w:lineRule="auto"/>
              <w:ind w:left="1" w:firstLine="0"/>
            </w:pPr>
            <w:r w:rsidRPr="00B90FC9">
              <w:t xml:space="preserve">/long term </w:t>
            </w:r>
          </w:p>
          <w:p w14:paraId="76E504D1" w14:textId="77777777" w:rsidR="00654100" w:rsidRPr="00B90FC9" w:rsidRDefault="0020634E">
            <w:pPr>
              <w:spacing w:after="0" w:line="259" w:lineRule="auto"/>
              <w:ind w:left="1" w:firstLine="0"/>
            </w:pPr>
            <w:r w:rsidRPr="00B90FC9">
              <w:t xml:space="preserve"> </w:t>
            </w:r>
          </w:p>
          <w:p w14:paraId="4AF6BE2F" w14:textId="77777777" w:rsidR="00654100" w:rsidRPr="00B90FC9" w:rsidRDefault="0020634E">
            <w:pPr>
              <w:spacing w:after="0" w:line="259" w:lineRule="auto"/>
              <w:ind w:left="1" w:firstLine="0"/>
            </w:pPr>
            <w:r w:rsidRPr="00B90FC9">
              <w:t xml:space="preserve"> </w:t>
            </w:r>
          </w:p>
          <w:p w14:paraId="76EAFF71" w14:textId="77777777" w:rsidR="00654100" w:rsidRPr="00B90FC9" w:rsidRDefault="0020634E">
            <w:pPr>
              <w:spacing w:after="0" w:line="259" w:lineRule="auto"/>
              <w:ind w:left="1" w:firstLine="0"/>
            </w:pPr>
            <w:r w:rsidRPr="00B90FC9">
              <w:t xml:space="preserve"> </w:t>
            </w:r>
          </w:p>
          <w:p w14:paraId="3056813F" w14:textId="77777777" w:rsidR="00654100" w:rsidRPr="00B90FC9" w:rsidRDefault="0020634E">
            <w:pPr>
              <w:spacing w:after="0" w:line="259" w:lineRule="auto"/>
              <w:ind w:left="1" w:firstLine="0"/>
            </w:pPr>
            <w:r w:rsidRPr="00B90FC9">
              <w:t xml:space="preserve"> </w:t>
            </w:r>
          </w:p>
          <w:p w14:paraId="01A916A5" w14:textId="77777777" w:rsidR="00654100" w:rsidRPr="00B90FC9" w:rsidRDefault="0020634E">
            <w:pPr>
              <w:spacing w:after="0" w:line="259" w:lineRule="auto"/>
              <w:ind w:left="1" w:firstLine="0"/>
            </w:pPr>
            <w:r w:rsidRPr="00B90FC9">
              <w:t xml:space="preserve"> </w:t>
            </w:r>
          </w:p>
          <w:p w14:paraId="4ED679BA" w14:textId="77777777" w:rsidR="00654100" w:rsidRPr="00B90FC9" w:rsidRDefault="0020634E">
            <w:pPr>
              <w:spacing w:after="0" w:line="259" w:lineRule="auto"/>
              <w:ind w:left="1" w:firstLine="0"/>
            </w:pPr>
            <w:r w:rsidRPr="00B90FC9">
              <w:t xml:space="preserve"> </w:t>
            </w:r>
          </w:p>
          <w:p w14:paraId="1508C0D9" w14:textId="77777777" w:rsidR="00654100" w:rsidRPr="00B90FC9" w:rsidRDefault="0020634E">
            <w:pPr>
              <w:spacing w:after="0" w:line="259" w:lineRule="auto"/>
              <w:ind w:left="35" w:firstLine="0"/>
            </w:pPr>
            <w:r w:rsidRPr="00B90FC9">
              <w:t xml:space="preserve"> </w:t>
            </w:r>
          </w:p>
        </w:tc>
        <w:tc>
          <w:tcPr>
            <w:tcW w:w="1553"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0BDAEF78" w14:textId="77777777" w:rsidR="00654100" w:rsidRPr="00B90FC9" w:rsidRDefault="0020634E">
            <w:pPr>
              <w:spacing w:after="0" w:line="259" w:lineRule="auto"/>
              <w:ind w:left="1" w:firstLine="0"/>
            </w:pPr>
            <w:r w:rsidRPr="00B90FC9">
              <w:t xml:space="preserve">£680,000 </w:t>
            </w:r>
          </w:p>
          <w:p w14:paraId="69218FA1" w14:textId="77777777" w:rsidR="00654100" w:rsidRPr="00B90FC9" w:rsidRDefault="0020634E">
            <w:pPr>
              <w:spacing w:after="0" w:line="259" w:lineRule="auto"/>
              <w:ind w:left="1" w:firstLine="0"/>
            </w:pPr>
            <w:r w:rsidRPr="00B90FC9">
              <w:t xml:space="preserve"> </w:t>
            </w:r>
          </w:p>
          <w:p w14:paraId="479006CE" w14:textId="77777777" w:rsidR="00654100" w:rsidRPr="00B90FC9" w:rsidRDefault="0020634E">
            <w:pPr>
              <w:spacing w:after="0" w:line="259" w:lineRule="auto"/>
              <w:ind w:left="1" w:firstLine="0"/>
            </w:pPr>
            <w:r w:rsidRPr="00B90FC9">
              <w:t xml:space="preserve"> </w:t>
            </w:r>
          </w:p>
          <w:p w14:paraId="7B61D537" w14:textId="77777777" w:rsidR="00654100" w:rsidRPr="00B90FC9" w:rsidRDefault="0020634E">
            <w:pPr>
              <w:spacing w:after="0" w:line="259" w:lineRule="auto"/>
              <w:ind w:left="1" w:firstLine="0"/>
            </w:pPr>
            <w:r w:rsidRPr="00B90FC9">
              <w:t xml:space="preserve"> </w:t>
            </w:r>
          </w:p>
          <w:p w14:paraId="733D8AA6" w14:textId="77777777" w:rsidR="00654100" w:rsidRPr="00B90FC9" w:rsidRDefault="0020634E">
            <w:pPr>
              <w:spacing w:after="0" w:line="259" w:lineRule="auto"/>
              <w:ind w:left="1" w:firstLine="0"/>
            </w:pPr>
            <w:r w:rsidRPr="00B90FC9">
              <w:t xml:space="preserve"> </w:t>
            </w:r>
          </w:p>
          <w:p w14:paraId="1AFD0342" w14:textId="77777777" w:rsidR="00654100" w:rsidRPr="00B90FC9" w:rsidRDefault="0020634E">
            <w:pPr>
              <w:spacing w:after="0" w:line="259" w:lineRule="auto"/>
              <w:ind w:left="1" w:firstLine="0"/>
            </w:pPr>
            <w:r w:rsidRPr="00B90FC9">
              <w:t xml:space="preserve"> </w:t>
            </w:r>
          </w:p>
          <w:p w14:paraId="7772C5AD" w14:textId="77777777" w:rsidR="00654100" w:rsidRPr="00B90FC9" w:rsidRDefault="0020634E">
            <w:pPr>
              <w:spacing w:after="0" w:line="259" w:lineRule="auto"/>
              <w:ind w:left="1" w:firstLine="0"/>
            </w:pPr>
            <w:r w:rsidRPr="00B90FC9">
              <w:t xml:space="preserve"> </w:t>
            </w:r>
          </w:p>
          <w:p w14:paraId="091681BA" w14:textId="77777777" w:rsidR="00654100" w:rsidRPr="00B90FC9" w:rsidRDefault="0020634E">
            <w:pPr>
              <w:spacing w:after="0" w:line="259" w:lineRule="auto"/>
              <w:ind w:left="1" w:firstLine="0"/>
            </w:pPr>
            <w:r w:rsidRPr="00B90FC9">
              <w:t xml:space="preserve"> </w:t>
            </w:r>
          </w:p>
          <w:p w14:paraId="3F7B640F" w14:textId="77777777" w:rsidR="00654100" w:rsidRPr="00B90FC9" w:rsidRDefault="0020634E">
            <w:pPr>
              <w:spacing w:after="0" w:line="259" w:lineRule="auto"/>
              <w:ind w:left="35" w:firstLine="0"/>
            </w:pPr>
            <w:r w:rsidRPr="00B90FC9">
              <w:t xml:space="preserve"> </w:t>
            </w:r>
          </w:p>
        </w:tc>
      </w:tr>
      <w:tr w:rsidR="00654100" w:rsidRPr="00B90FC9" w14:paraId="3578D610" w14:textId="77777777" w:rsidTr="002020EB">
        <w:trPr>
          <w:trHeight w:val="1475"/>
        </w:trPr>
        <w:tc>
          <w:tcPr>
            <w:tcW w:w="3294" w:type="dxa"/>
            <w:tcBorders>
              <w:top w:val="single" w:sz="4" w:space="0" w:color="FFFFFF"/>
              <w:left w:val="single" w:sz="4" w:space="0" w:color="FFFFFF"/>
              <w:bottom w:val="single" w:sz="4" w:space="0" w:color="FFFFFF"/>
              <w:right w:val="single" w:sz="4" w:space="0" w:color="FFFFFF"/>
            </w:tcBorders>
            <w:shd w:val="clear" w:color="auto" w:fill="E4B8B7"/>
          </w:tcPr>
          <w:p w14:paraId="386A33CA" w14:textId="77777777" w:rsidR="00654100" w:rsidRPr="00B90FC9" w:rsidRDefault="0020634E">
            <w:pPr>
              <w:spacing w:after="0" w:line="240" w:lineRule="auto"/>
              <w:ind w:left="0" w:firstLine="0"/>
            </w:pPr>
            <w:r w:rsidRPr="00B90FC9">
              <w:rPr>
                <w:b/>
              </w:rPr>
              <w:t xml:space="preserve">Woodland Management Plans: </w:t>
            </w:r>
            <w:r w:rsidRPr="00B90FC9">
              <w:t xml:space="preserve">Plans to be </w:t>
            </w:r>
            <w:r w:rsidR="00DE20E6" w:rsidRPr="00B90FC9">
              <w:t xml:space="preserve">maintained </w:t>
            </w:r>
            <w:r w:rsidRPr="00B90FC9">
              <w:t>for all major parks and large open spaces incl.</w:t>
            </w:r>
            <w:r w:rsidR="00AB315B" w:rsidRPr="00B90FC9">
              <w:t xml:space="preserve"> </w:t>
            </w:r>
            <w:proofErr w:type="spellStart"/>
            <w:r w:rsidR="00AB315B" w:rsidRPr="00B90FC9">
              <w:t>Rouken</w:t>
            </w:r>
            <w:proofErr w:type="spellEnd"/>
            <w:r w:rsidR="00AB315B" w:rsidRPr="00B90FC9">
              <w:t xml:space="preserve"> Glen Park,</w:t>
            </w:r>
            <w:r w:rsidRPr="00B90FC9">
              <w:t xml:space="preserve"> </w:t>
            </w:r>
          </w:p>
          <w:p w14:paraId="5D51AB77" w14:textId="77777777" w:rsidR="00654100" w:rsidRPr="00B90FC9" w:rsidRDefault="0020634E" w:rsidP="00CA4740">
            <w:pPr>
              <w:spacing w:after="0" w:line="259" w:lineRule="auto"/>
              <w:ind w:left="0" w:firstLine="0"/>
            </w:pPr>
            <w:r w:rsidRPr="00B90FC9">
              <w:t xml:space="preserve">Eastwood Park, The </w:t>
            </w:r>
            <w:proofErr w:type="spellStart"/>
            <w:r w:rsidRPr="00B90FC9">
              <w:t>Orry</w:t>
            </w:r>
            <w:proofErr w:type="spellEnd"/>
            <w:r w:rsidRPr="00B90FC9">
              <w:t xml:space="preserve">, </w:t>
            </w:r>
            <w:proofErr w:type="spellStart"/>
            <w:r w:rsidRPr="00B90FC9">
              <w:t>Arthurlie</w:t>
            </w:r>
            <w:proofErr w:type="spellEnd"/>
            <w:r w:rsidRPr="00B90FC9">
              <w:t xml:space="preserve"> Park</w:t>
            </w:r>
            <w:r w:rsidRPr="00B90FC9">
              <w:rPr>
                <w:b/>
              </w:rPr>
              <w:t xml:space="preserve"> </w:t>
            </w:r>
          </w:p>
        </w:tc>
        <w:tc>
          <w:tcPr>
            <w:tcW w:w="2804"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212BE154" w14:textId="77777777" w:rsidR="00654100" w:rsidRPr="00B90FC9" w:rsidRDefault="0020634E">
            <w:pPr>
              <w:spacing w:after="0" w:line="259" w:lineRule="auto"/>
              <w:ind w:left="0" w:firstLine="0"/>
            </w:pPr>
            <w:r w:rsidRPr="00B90FC9">
              <w:t xml:space="preserve"> </w:t>
            </w:r>
            <w:r w:rsidR="00AB315B" w:rsidRPr="00B90FC9">
              <w:t xml:space="preserve">Neighbourhood </w:t>
            </w:r>
            <w:r w:rsidRPr="00B90FC9">
              <w:t>Service</w:t>
            </w:r>
            <w:r w:rsidR="00AB315B" w:rsidRPr="00B90FC9">
              <w:t>s</w:t>
            </w:r>
            <w:r w:rsidRPr="00B90FC9">
              <w:t xml:space="preserve"> </w:t>
            </w:r>
          </w:p>
        </w:tc>
        <w:tc>
          <w:tcPr>
            <w:tcW w:w="1989"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2B7018FA" w14:textId="77777777" w:rsidR="00654100" w:rsidRPr="00B90FC9" w:rsidRDefault="00DE20E6">
            <w:pPr>
              <w:spacing w:after="0" w:line="259" w:lineRule="auto"/>
              <w:ind w:left="35" w:firstLine="0"/>
            </w:pPr>
            <w:r w:rsidRPr="00B90FC9">
              <w:t>Ongoing</w:t>
            </w:r>
            <w:r w:rsidR="0020634E" w:rsidRPr="00B90FC9">
              <w:t xml:space="preserve"> </w:t>
            </w:r>
          </w:p>
        </w:tc>
        <w:tc>
          <w:tcPr>
            <w:tcW w:w="1553"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067AF0E9" w14:textId="77777777" w:rsidR="00654100" w:rsidRPr="00B90FC9" w:rsidRDefault="0020634E">
            <w:pPr>
              <w:spacing w:after="0" w:line="259" w:lineRule="auto"/>
              <w:ind w:left="35" w:firstLine="0"/>
            </w:pPr>
            <w:r w:rsidRPr="00B90FC9">
              <w:t xml:space="preserve"> </w:t>
            </w:r>
          </w:p>
        </w:tc>
      </w:tr>
      <w:tr w:rsidR="00654100" w:rsidRPr="00B90FC9" w14:paraId="029FEC1A" w14:textId="77777777" w:rsidTr="002020EB">
        <w:trPr>
          <w:trHeight w:val="1181"/>
        </w:trPr>
        <w:tc>
          <w:tcPr>
            <w:tcW w:w="3294" w:type="dxa"/>
            <w:tcBorders>
              <w:top w:val="single" w:sz="4" w:space="0" w:color="FFFFFF"/>
              <w:left w:val="single" w:sz="4" w:space="0" w:color="FFFFFF"/>
              <w:bottom w:val="single" w:sz="4" w:space="0" w:color="FFFFFF"/>
              <w:right w:val="single" w:sz="4" w:space="0" w:color="FFFFFF"/>
            </w:tcBorders>
            <w:shd w:val="clear" w:color="auto" w:fill="F1DBDB"/>
          </w:tcPr>
          <w:p w14:paraId="77B8FF39" w14:textId="77777777" w:rsidR="00654100" w:rsidRPr="00B90FC9" w:rsidRDefault="0020634E">
            <w:pPr>
              <w:spacing w:after="0" w:line="259" w:lineRule="auto"/>
              <w:ind w:left="34" w:firstLine="0"/>
            </w:pPr>
            <w:r w:rsidRPr="00B90FC9">
              <w:rPr>
                <w:b/>
              </w:rPr>
              <w:t xml:space="preserve">Parks infrastructure : </w:t>
            </w:r>
          </w:p>
          <w:p w14:paraId="0F241EA1" w14:textId="77777777" w:rsidR="00C2287E" w:rsidRPr="00B90FC9" w:rsidRDefault="0020634E" w:rsidP="00AB315B">
            <w:pPr>
              <w:spacing w:after="0" w:line="259" w:lineRule="auto"/>
              <w:ind w:left="34" w:firstLine="0"/>
            </w:pPr>
            <w:r w:rsidRPr="00B90FC9">
              <w:t>Ongoing en</w:t>
            </w:r>
            <w:r w:rsidR="00C2287E" w:rsidRPr="00B90FC9">
              <w:t xml:space="preserve">hancement works e.g. </w:t>
            </w:r>
            <w:r w:rsidR="00C2287E" w:rsidRPr="00B90FC9">
              <w:rPr>
                <w:color w:val="auto"/>
              </w:rPr>
              <w:t>fenc</w:t>
            </w:r>
            <w:r w:rsidR="00AB315B" w:rsidRPr="00B90FC9">
              <w:rPr>
                <w:color w:val="auto"/>
              </w:rPr>
              <w:t>ing, path, drainage works &amp; furniture</w:t>
            </w:r>
            <w:r w:rsidRPr="00B90FC9">
              <w:rPr>
                <w:color w:val="auto"/>
              </w:rPr>
              <w:t xml:space="preserve"> replacement</w:t>
            </w:r>
            <w:r w:rsidR="00AB315B" w:rsidRPr="00B90FC9">
              <w:rPr>
                <w:color w:val="FF0000"/>
              </w:rPr>
              <w:t>.</w:t>
            </w:r>
          </w:p>
        </w:tc>
        <w:tc>
          <w:tcPr>
            <w:tcW w:w="2804"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77B7AFC5" w14:textId="77777777" w:rsidR="00654100" w:rsidRPr="00B90FC9" w:rsidRDefault="00AB315B" w:rsidP="00AB315B">
            <w:pPr>
              <w:spacing w:after="0" w:line="259" w:lineRule="auto"/>
              <w:ind w:left="0" w:firstLine="0"/>
            </w:pPr>
            <w:r w:rsidRPr="00B90FC9">
              <w:t xml:space="preserve">Neighbourhood </w:t>
            </w:r>
            <w:r w:rsidR="0020634E" w:rsidRPr="00B90FC9">
              <w:t xml:space="preserve"> Service</w:t>
            </w:r>
            <w:r w:rsidRPr="00B90FC9">
              <w:t>s</w:t>
            </w:r>
            <w:r w:rsidR="0020634E" w:rsidRPr="00B90FC9">
              <w:t xml:space="preserve"> </w:t>
            </w:r>
          </w:p>
        </w:tc>
        <w:tc>
          <w:tcPr>
            <w:tcW w:w="1989"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5CDF1BFD" w14:textId="77777777" w:rsidR="00654100" w:rsidRPr="00B90FC9" w:rsidRDefault="0020634E">
            <w:pPr>
              <w:spacing w:after="0" w:line="259" w:lineRule="auto"/>
              <w:ind w:left="35" w:firstLine="0"/>
            </w:pPr>
            <w:r w:rsidRPr="00B90FC9">
              <w:t xml:space="preserve"> </w:t>
            </w:r>
          </w:p>
        </w:tc>
        <w:tc>
          <w:tcPr>
            <w:tcW w:w="1553"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7641A9D3" w14:textId="77777777" w:rsidR="00AA70C1" w:rsidRPr="00B90FC9" w:rsidRDefault="004319AE" w:rsidP="00C2287E">
            <w:pPr>
              <w:spacing w:after="0" w:line="259" w:lineRule="auto"/>
              <w:ind w:left="35" w:firstLine="0"/>
            </w:pPr>
            <w:r w:rsidRPr="00B90FC9">
              <w:t>£</w:t>
            </w:r>
            <w:r w:rsidR="00AA70C1" w:rsidRPr="00B90FC9">
              <w:t xml:space="preserve">300,000 </w:t>
            </w:r>
            <w:r w:rsidR="00AB315B" w:rsidRPr="00B90FC9">
              <w:t xml:space="preserve">annually until </w:t>
            </w:r>
            <w:r w:rsidR="00AB3BF8" w:rsidRPr="00B90FC9">
              <w:t>2024/25</w:t>
            </w:r>
            <w:r w:rsidR="00AB315B" w:rsidRPr="00B90FC9">
              <w:t xml:space="preserve"> </w:t>
            </w:r>
          </w:p>
          <w:p w14:paraId="501CF997" w14:textId="77777777" w:rsidR="00654100" w:rsidRPr="00B90FC9" w:rsidRDefault="0020634E" w:rsidP="00C2287E">
            <w:pPr>
              <w:spacing w:after="0" w:line="259" w:lineRule="auto"/>
              <w:ind w:left="35" w:firstLine="0"/>
            </w:pPr>
            <w:r w:rsidRPr="00B90FC9">
              <w:t xml:space="preserve"> </w:t>
            </w:r>
          </w:p>
        </w:tc>
      </w:tr>
      <w:tr w:rsidR="00860B83" w:rsidRPr="00B90FC9" w14:paraId="07B405B9" w14:textId="77777777" w:rsidTr="002020EB">
        <w:trPr>
          <w:trHeight w:val="363"/>
        </w:trPr>
        <w:tc>
          <w:tcPr>
            <w:tcW w:w="3294" w:type="dxa"/>
            <w:tcBorders>
              <w:top w:val="single" w:sz="4" w:space="0" w:color="FFFFFF"/>
              <w:left w:val="single" w:sz="4" w:space="0" w:color="FFFFFF"/>
              <w:bottom w:val="single" w:sz="4" w:space="0" w:color="FFFFFF"/>
              <w:right w:val="single" w:sz="4" w:space="0" w:color="FFFFFF"/>
            </w:tcBorders>
            <w:shd w:val="clear" w:color="auto" w:fill="F1DBDB"/>
          </w:tcPr>
          <w:p w14:paraId="4C31578B" w14:textId="77777777" w:rsidR="00860B83" w:rsidRPr="00B90FC9" w:rsidRDefault="00860B83" w:rsidP="00AB3BF8">
            <w:pPr>
              <w:spacing w:after="0" w:line="259" w:lineRule="auto"/>
              <w:ind w:left="34" w:firstLine="0"/>
              <w:rPr>
                <w:b/>
              </w:rPr>
            </w:pPr>
          </w:p>
        </w:tc>
        <w:tc>
          <w:tcPr>
            <w:tcW w:w="2804"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1BF84EE2" w14:textId="77777777" w:rsidR="00860B83" w:rsidRPr="00B90FC9" w:rsidRDefault="00860B83">
            <w:pPr>
              <w:spacing w:after="0" w:line="259" w:lineRule="auto"/>
              <w:ind w:left="0" w:firstLine="0"/>
            </w:pPr>
          </w:p>
        </w:tc>
        <w:tc>
          <w:tcPr>
            <w:tcW w:w="1989"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1FF70759" w14:textId="77777777" w:rsidR="00860B83" w:rsidRPr="00B90FC9" w:rsidRDefault="00860B83" w:rsidP="00AA70C1">
            <w:pPr>
              <w:spacing w:after="0" w:line="259" w:lineRule="auto"/>
              <w:ind w:left="35" w:firstLine="0"/>
            </w:pPr>
          </w:p>
        </w:tc>
        <w:tc>
          <w:tcPr>
            <w:tcW w:w="1553"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62E1B39A" w14:textId="77777777" w:rsidR="00860B83" w:rsidRPr="00B90FC9" w:rsidRDefault="00860B83">
            <w:pPr>
              <w:spacing w:after="0" w:line="259" w:lineRule="auto"/>
              <w:ind w:left="35" w:firstLine="0"/>
            </w:pPr>
          </w:p>
        </w:tc>
      </w:tr>
      <w:tr w:rsidR="00654100" w:rsidRPr="00B90FC9" w14:paraId="2407E2C9" w14:textId="77777777" w:rsidTr="002020EB">
        <w:trPr>
          <w:trHeight w:val="2354"/>
        </w:trPr>
        <w:tc>
          <w:tcPr>
            <w:tcW w:w="3294" w:type="dxa"/>
            <w:tcBorders>
              <w:top w:val="single" w:sz="4" w:space="0" w:color="FFFFFF"/>
              <w:left w:val="single" w:sz="4" w:space="0" w:color="FFFFFF"/>
              <w:bottom w:val="single" w:sz="4" w:space="0" w:color="FFFFFF"/>
              <w:right w:val="single" w:sz="4" w:space="0" w:color="FFFFFF"/>
            </w:tcBorders>
            <w:shd w:val="clear" w:color="auto" w:fill="E4B8B7"/>
          </w:tcPr>
          <w:p w14:paraId="204C3777" w14:textId="77777777" w:rsidR="00654100" w:rsidRPr="00B90FC9" w:rsidRDefault="004319AE">
            <w:pPr>
              <w:spacing w:after="0" w:line="259" w:lineRule="auto"/>
              <w:ind w:left="34" w:firstLine="0"/>
            </w:pPr>
            <w:r w:rsidRPr="00B90FC9">
              <w:rPr>
                <w:b/>
              </w:rPr>
              <w:t xml:space="preserve">Annual Woodland </w:t>
            </w:r>
            <w:r w:rsidR="0020634E" w:rsidRPr="00B90FC9">
              <w:rPr>
                <w:b/>
              </w:rPr>
              <w:t xml:space="preserve"> Management </w:t>
            </w:r>
            <w:r w:rsidRPr="00B90FC9">
              <w:rPr>
                <w:b/>
              </w:rPr>
              <w:t xml:space="preserve">Revenue Spend </w:t>
            </w:r>
          </w:p>
          <w:p w14:paraId="26F89EFB" w14:textId="77777777" w:rsidR="00654100" w:rsidRPr="00B90FC9" w:rsidRDefault="00D764FA" w:rsidP="008A02C5">
            <w:pPr>
              <w:spacing w:after="0" w:line="259" w:lineRule="auto"/>
              <w:ind w:left="34" w:right="38" w:firstLine="0"/>
            </w:pPr>
            <w:r w:rsidRPr="00B90FC9">
              <w:t xml:space="preserve"> </w:t>
            </w:r>
          </w:p>
        </w:tc>
        <w:tc>
          <w:tcPr>
            <w:tcW w:w="2804"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2AF7D95A" w14:textId="77777777" w:rsidR="00654100" w:rsidRPr="00B90FC9" w:rsidRDefault="0020634E" w:rsidP="00AB3BF8">
            <w:pPr>
              <w:spacing w:after="0" w:line="259" w:lineRule="auto"/>
              <w:ind w:left="0" w:firstLine="0"/>
            </w:pPr>
            <w:r w:rsidRPr="00B90FC9">
              <w:t xml:space="preserve"> </w:t>
            </w:r>
            <w:r w:rsidR="00AB3BF8" w:rsidRPr="00B90FC9">
              <w:t>Neighbourhood Services</w:t>
            </w:r>
          </w:p>
        </w:tc>
        <w:tc>
          <w:tcPr>
            <w:tcW w:w="1989"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015A2731" w14:textId="77777777" w:rsidR="00654100" w:rsidRPr="00B90FC9" w:rsidRDefault="0020634E" w:rsidP="00D764FA">
            <w:pPr>
              <w:spacing w:after="0" w:line="259" w:lineRule="auto"/>
              <w:ind w:left="35" w:firstLine="0"/>
            </w:pPr>
            <w:r w:rsidRPr="00B90FC9">
              <w:t xml:space="preserve">Running programme </w:t>
            </w:r>
          </w:p>
        </w:tc>
        <w:tc>
          <w:tcPr>
            <w:tcW w:w="1553" w:type="dxa"/>
            <w:tcBorders>
              <w:top w:val="single" w:sz="4" w:space="0" w:color="FFFFFF"/>
              <w:left w:val="single" w:sz="4" w:space="0" w:color="FFFFFF"/>
              <w:bottom w:val="single" w:sz="4" w:space="0" w:color="FFFFFF"/>
              <w:right w:val="single" w:sz="4" w:space="0" w:color="FFFFFF"/>
            </w:tcBorders>
            <w:shd w:val="clear" w:color="auto" w:fill="E4B8B7"/>
            <w:vAlign w:val="center"/>
          </w:tcPr>
          <w:p w14:paraId="7A9E3FF0" w14:textId="2E370245" w:rsidR="00654100" w:rsidRPr="00B90FC9" w:rsidRDefault="0020634E" w:rsidP="00AB3BF8">
            <w:pPr>
              <w:spacing w:after="0" w:line="259" w:lineRule="auto"/>
              <w:ind w:left="35" w:firstLine="0"/>
            </w:pPr>
            <w:r w:rsidRPr="00B90FC9">
              <w:t>£</w:t>
            </w:r>
            <w:r w:rsidR="00AB3BF8" w:rsidRPr="00B90FC9">
              <w:t>80</w:t>
            </w:r>
            <w:r w:rsidRPr="00B90FC9">
              <w:t xml:space="preserve">,000 </w:t>
            </w:r>
            <w:r w:rsidR="00741F11">
              <w:t>annual</w:t>
            </w:r>
          </w:p>
        </w:tc>
      </w:tr>
      <w:tr w:rsidR="003F26E0" w:rsidRPr="00B90FC9" w14:paraId="011A3F4D" w14:textId="77777777" w:rsidTr="002020EB">
        <w:trPr>
          <w:trHeight w:val="1182"/>
        </w:trPr>
        <w:tc>
          <w:tcPr>
            <w:tcW w:w="3294" w:type="dxa"/>
            <w:tcBorders>
              <w:top w:val="single" w:sz="4" w:space="0" w:color="FFFFFF"/>
              <w:left w:val="single" w:sz="4" w:space="0" w:color="FFFFFF"/>
              <w:bottom w:val="single" w:sz="4" w:space="0" w:color="FFFFFF"/>
              <w:right w:val="single" w:sz="4" w:space="0" w:color="FFFFFF"/>
            </w:tcBorders>
            <w:shd w:val="clear" w:color="auto" w:fill="F1DBDB"/>
          </w:tcPr>
          <w:p w14:paraId="5D93FD21" w14:textId="77777777" w:rsidR="003F26E0" w:rsidRPr="00B90FC9" w:rsidRDefault="003F26E0" w:rsidP="00AB3BF8">
            <w:pPr>
              <w:spacing w:after="0" w:line="259" w:lineRule="auto"/>
              <w:ind w:left="0" w:firstLine="0"/>
            </w:pPr>
          </w:p>
        </w:tc>
        <w:tc>
          <w:tcPr>
            <w:tcW w:w="2804"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1162B91A" w14:textId="77777777" w:rsidR="003F26E0" w:rsidRPr="00B90FC9" w:rsidRDefault="00A90D22">
            <w:pPr>
              <w:spacing w:after="0" w:line="259" w:lineRule="auto"/>
              <w:ind w:left="0" w:firstLine="0"/>
            </w:pPr>
            <w:r>
              <w:t>Ash Dieback</w:t>
            </w:r>
          </w:p>
        </w:tc>
        <w:tc>
          <w:tcPr>
            <w:tcW w:w="1989" w:type="dxa"/>
            <w:tcBorders>
              <w:top w:val="single" w:sz="4" w:space="0" w:color="FFFFFF"/>
              <w:left w:val="single" w:sz="4" w:space="0" w:color="FFFFFF"/>
              <w:bottom w:val="single" w:sz="4" w:space="0" w:color="FFFFFF"/>
              <w:right w:val="single" w:sz="4" w:space="0" w:color="FFFFFF"/>
            </w:tcBorders>
            <w:shd w:val="clear" w:color="auto" w:fill="F1DBDB"/>
          </w:tcPr>
          <w:p w14:paraId="1363D352" w14:textId="77777777" w:rsidR="00A7080A" w:rsidRPr="00B90FC9" w:rsidRDefault="00A90D22" w:rsidP="008255FA">
            <w:pPr>
              <w:spacing w:after="0" w:line="240" w:lineRule="auto"/>
              <w:ind w:left="35" w:firstLine="0"/>
            </w:pPr>
            <w:r>
              <w:t>Running Programme</w:t>
            </w:r>
          </w:p>
        </w:tc>
        <w:tc>
          <w:tcPr>
            <w:tcW w:w="1553"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77AE9F17" w14:textId="77777777" w:rsidR="003F26E0" w:rsidRPr="00B90FC9" w:rsidRDefault="00A90D22">
            <w:pPr>
              <w:spacing w:after="0" w:line="259" w:lineRule="auto"/>
              <w:ind w:left="35" w:firstLine="0"/>
            </w:pPr>
            <w:r>
              <w:t>1</w:t>
            </w:r>
            <w:r w:rsidRPr="006E647B">
              <w:rPr>
                <w:vertAlign w:val="superscript"/>
              </w:rPr>
              <w:t>st</w:t>
            </w:r>
            <w:r>
              <w:t xml:space="preserve"> Phase Managing - Stage 3 &amp; 4 Trees within Parks and Open Spaces – within </w:t>
            </w:r>
            <w:r>
              <w:lastRenderedPageBreak/>
              <w:t>current budget</w:t>
            </w:r>
          </w:p>
        </w:tc>
      </w:tr>
      <w:tr w:rsidR="001629F4" w:rsidRPr="00B90FC9" w14:paraId="1BBD3939" w14:textId="77777777" w:rsidTr="002020EB">
        <w:trPr>
          <w:trHeight w:val="1182"/>
        </w:trPr>
        <w:tc>
          <w:tcPr>
            <w:tcW w:w="3294" w:type="dxa"/>
            <w:tcBorders>
              <w:top w:val="single" w:sz="4" w:space="0" w:color="FFFFFF"/>
              <w:left w:val="single" w:sz="4" w:space="0" w:color="FFFFFF"/>
              <w:bottom w:val="single" w:sz="4" w:space="0" w:color="FFFFFF"/>
              <w:right w:val="single" w:sz="4" w:space="0" w:color="FFFFFF"/>
            </w:tcBorders>
            <w:shd w:val="clear" w:color="auto" w:fill="F1DBDB"/>
          </w:tcPr>
          <w:p w14:paraId="66FB2FE2" w14:textId="77777777" w:rsidR="001629F4" w:rsidRPr="00B90FC9" w:rsidRDefault="001629F4" w:rsidP="008255FA">
            <w:pPr>
              <w:spacing w:after="0" w:line="259" w:lineRule="auto"/>
              <w:ind w:left="0" w:firstLine="0"/>
              <w:rPr>
                <w:b/>
                <w:color w:val="auto"/>
              </w:rPr>
            </w:pPr>
            <w:r w:rsidRPr="00B90FC9">
              <w:rPr>
                <w:b/>
                <w:color w:val="auto"/>
              </w:rPr>
              <w:lastRenderedPageBreak/>
              <w:t>Climate Change Adaptation;</w:t>
            </w:r>
          </w:p>
          <w:p w14:paraId="4D68D2CF" w14:textId="77777777" w:rsidR="001629F4" w:rsidRPr="00B90FC9" w:rsidRDefault="001629F4" w:rsidP="008255FA">
            <w:pPr>
              <w:spacing w:after="0" w:line="259" w:lineRule="auto"/>
              <w:ind w:left="0" w:firstLine="0"/>
              <w:rPr>
                <w:color w:val="auto"/>
              </w:rPr>
            </w:pPr>
            <w:r w:rsidRPr="00B90FC9">
              <w:rPr>
                <w:color w:val="auto"/>
              </w:rPr>
              <w:t>Review open space management against</w:t>
            </w:r>
            <w:r w:rsidR="00971036" w:rsidRPr="00B90FC9">
              <w:rPr>
                <w:color w:val="auto"/>
              </w:rPr>
              <w:t xml:space="preserve"> </w:t>
            </w:r>
            <w:r w:rsidRPr="00B90FC9">
              <w:rPr>
                <w:color w:val="auto"/>
              </w:rPr>
              <w:t>need to deliver climate change targets and the development of  climate resilient greenspaces</w:t>
            </w:r>
          </w:p>
        </w:tc>
        <w:tc>
          <w:tcPr>
            <w:tcW w:w="2804"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496C2F1B" w14:textId="77777777" w:rsidR="001629F4" w:rsidRPr="00B90FC9" w:rsidRDefault="001629F4">
            <w:pPr>
              <w:spacing w:after="0" w:line="259" w:lineRule="auto"/>
              <w:ind w:left="0" w:firstLine="0"/>
              <w:rPr>
                <w:color w:val="auto"/>
              </w:rPr>
            </w:pPr>
            <w:r w:rsidRPr="00B90FC9">
              <w:rPr>
                <w:color w:val="auto"/>
              </w:rPr>
              <w:t xml:space="preserve">Strategic Services/Neighbourhood Services </w:t>
            </w:r>
          </w:p>
        </w:tc>
        <w:tc>
          <w:tcPr>
            <w:tcW w:w="1989" w:type="dxa"/>
            <w:tcBorders>
              <w:top w:val="single" w:sz="4" w:space="0" w:color="FFFFFF"/>
              <w:left w:val="single" w:sz="4" w:space="0" w:color="FFFFFF"/>
              <w:bottom w:val="single" w:sz="4" w:space="0" w:color="FFFFFF"/>
              <w:right w:val="single" w:sz="4" w:space="0" w:color="FFFFFF"/>
            </w:tcBorders>
            <w:shd w:val="clear" w:color="auto" w:fill="F1DBDB"/>
          </w:tcPr>
          <w:p w14:paraId="56580BD4" w14:textId="77777777" w:rsidR="001629F4" w:rsidRPr="00B90FC9" w:rsidRDefault="001629F4" w:rsidP="008255FA">
            <w:pPr>
              <w:spacing w:after="0" w:line="240" w:lineRule="auto"/>
              <w:ind w:left="35" w:firstLine="0"/>
              <w:rPr>
                <w:color w:val="auto"/>
              </w:rPr>
            </w:pPr>
            <w:r w:rsidRPr="00B90FC9">
              <w:rPr>
                <w:color w:val="auto"/>
              </w:rPr>
              <w:t>Short term</w:t>
            </w:r>
          </w:p>
        </w:tc>
        <w:tc>
          <w:tcPr>
            <w:tcW w:w="1553"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0ACAA8DF" w14:textId="77777777" w:rsidR="001629F4" w:rsidRPr="00B90FC9" w:rsidRDefault="001629F4">
            <w:pPr>
              <w:spacing w:after="0" w:line="259" w:lineRule="auto"/>
              <w:ind w:left="35" w:firstLine="0"/>
              <w:rPr>
                <w:color w:val="FF0000"/>
              </w:rPr>
            </w:pPr>
          </w:p>
        </w:tc>
      </w:tr>
      <w:tr w:rsidR="00AC2BC4" w:rsidRPr="001629F4" w14:paraId="5DC8E0F0" w14:textId="77777777" w:rsidTr="002020EB">
        <w:trPr>
          <w:trHeight w:val="1182"/>
        </w:trPr>
        <w:tc>
          <w:tcPr>
            <w:tcW w:w="329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Pr>
          <w:p w14:paraId="4548FAC0" w14:textId="77777777" w:rsidR="00AC2BC4" w:rsidRDefault="00AC2BC4" w:rsidP="000F5465">
            <w:pPr>
              <w:spacing w:after="0" w:line="259" w:lineRule="auto"/>
              <w:ind w:left="0" w:firstLine="0"/>
              <w:rPr>
                <w:b/>
                <w:color w:val="auto"/>
              </w:rPr>
            </w:pPr>
            <w:r>
              <w:rPr>
                <w:b/>
                <w:color w:val="auto"/>
              </w:rPr>
              <w:t>Food Growing Strategy</w:t>
            </w:r>
          </w:p>
          <w:p w14:paraId="1BC876B0" w14:textId="77777777" w:rsidR="00AC2BC4" w:rsidRPr="00E355C3" w:rsidRDefault="00AC2BC4" w:rsidP="000F5465">
            <w:pPr>
              <w:spacing w:after="0" w:line="259" w:lineRule="auto"/>
              <w:ind w:left="0" w:firstLine="0"/>
              <w:rPr>
                <w:color w:val="auto"/>
              </w:rPr>
            </w:pPr>
            <w:r>
              <w:rPr>
                <w:color w:val="auto"/>
              </w:rPr>
              <w:t xml:space="preserve">Identify new land for allotments and food growing areas and ensure duties of the Community Empowerment Act (2015) are met </w:t>
            </w:r>
          </w:p>
        </w:tc>
        <w:tc>
          <w:tcPr>
            <w:tcW w:w="280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14:paraId="747DF6BB" w14:textId="77777777" w:rsidR="00AC2BC4" w:rsidRPr="00670BC1" w:rsidRDefault="00AC2BC4" w:rsidP="000F5465">
            <w:pPr>
              <w:spacing w:after="0" w:line="259" w:lineRule="auto"/>
              <w:ind w:left="0" w:firstLine="0"/>
              <w:rPr>
                <w:color w:val="auto"/>
              </w:rPr>
            </w:pPr>
            <w:r>
              <w:rPr>
                <w:color w:val="auto"/>
              </w:rPr>
              <w:t xml:space="preserve">Development Plans Neighbourhood Services </w:t>
            </w:r>
          </w:p>
        </w:tc>
        <w:tc>
          <w:tcPr>
            <w:tcW w:w="1989"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Pr>
          <w:p w14:paraId="1F6F5800" w14:textId="77777777" w:rsidR="00AC2BC4" w:rsidRPr="00670BC1" w:rsidRDefault="00AC2BC4" w:rsidP="000F5465">
            <w:pPr>
              <w:spacing w:after="0" w:line="240" w:lineRule="auto"/>
              <w:ind w:left="35" w:firstLine="0"/>
              <w:rPr>
                <w:color w:val="auto"/>
              </w:rPr>
            </w:pPr>
            <w:r>
              <w:rPr>
                <w:color w:val="auto"/>
              </w:rPr>
              <w:t xml:space="preserve">Ongoing programme: Act states certain dates by which duties must be met </w:t>
            </w:r>
          </w:p>
        </w:tc>
        <w:tc>
          <w:tcPr>
            <w:tcW w:w="155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14:paraId="0D8FB96A" w14:textId="77777777" w:rsidR="00AC2BC4" w:rsidRPr="001629F4" w:rsidRDefault="00AC2BC4" w:rsidP="000F5465">
            <w:pPr>
              <w:spacing w:after="0" w:line="259" w:lineRule="auto"/>
              <w:ind w:left="35" w:firstLine="0"/>
              <w:rPr>
                <w:color w:val="FF0000"/>
              </w:rPr>
            </w:pPr>
            <w:r w:rsidRPr="006E647B">
              <w:rPr>
                <w:color w:val="auto"/>
              </w:rPr>
              <w:t>Budget to be identified</w:t>
            </w:r>
            <w:r>
              <w:rPr>
                <w:color w:val="FF0000"/>
              </w:rPr>
              <w:t xml:space="preserve"> </w:t>
            </w:r>
          </w:p>
        </w:tc>
      </w:tr>
    </w:tbl>
    <w:p w14:paraId="63EB35E4" w14:textId="77777777" w:rsidR="00654100" w:rsidRPr="00B90FC9" w:rsidRDefault="0020634E">
      <w:pPr>
        <w:spacing w:after="0" w:line="259" w:lineRule="auto"/>
        <w:ind w:left="566" w:firstLine="0"/>
        <w:jc w:val="both"/>
      </w:pPr>
      <w:r w:rsidRPr="00B90FC9">
        <w:t xml:space="preserve"> </w:t>
      </w:r>
    </w:p>
    <w:tbl>
      <w:tblPr>
        <w:tblStyle w:val="TableGrid"/>
        <w:tblW w:w="9640" w:type="dxa"/>
        <w:tblInd w:w="-147" w:type="dxa"/>
        <w:tblCellMar>
          <w:top w:w="53" w:type="dxa"/>
          <w:left w:w="107" w:type="dxa"/>
          <w:right w:w="115" w:type="dxa"/>
        </w:tblCellMar>
        <w:tblLook w:val="04A0" w:firstRow="1" w:lastRow="0" w:firstColumn="1" w:lastColumn="0" w:noHBand="0" w:noVBand="1"/>
      </w:tblPr>
      <w:tblGrid>
        <w:gridCol w:w="3339"/>
        <w:gridCol w:w="2832"/>
        <w:gridCol w:w="1699"/>
        <w:gridCol w:w="1770"/>
      </w:tblGrid>
      <w:tr w:rsidR="00654100" w:rsidRPr="00B90FC9" w14:paraId="453EE81C" w14:textId="77777777" w:rsidTr="00744876">
        <w:trPr>
          <w:trHeight w:val="592"/>
        </w:trPr>
        <w:tc>
          <w:tcPr>
            <w:tcW w:w="3339" w:type="dxa"/>
            <w:tcBorders>
              <w:top w:val="single" w:sz="4" w:space="0" w:color="FFFFFF"/>
              <w:left w:val="single" w:sz="4" w:space="0" w:color="FFFFFF"/>
              <w:bottom w:val="single" w:sz="4" w:space="0" w:color="FFFFFF"/>
              <w:right w:val="single" w:sz="4" w:space="0" w:color="FFFFFF"/>
            </w:tcBorders>
            <w:shd w:val="clear" w:color="auto" w:fill="622221"/>
            <w:vAlign w:val="center"/>
          </w:tcPr>
          <w:p w14:paraId="517F4810" w14:textId="77777777" w:rsidR="00654100" w:rsidRPr="00B90FC9" w:rsidRDefault="0020634E">
            <w:pPr>
              <w:spacing w:after="0" w:line="259" w:lineRule="auto"/>
              <w:ind w:left="34" w:firstLine="0"/>
            </w:pPr>
            <w:r w:rsidRPr="00B90FC9">
              <w:t xml:space="preserve"> </w:t>
            </w:r>
            <w:r w:rsidRPr="00B90FC9">
              <w:rPr>
                <w:b/>
                <w:color w:val="FFFFFF"/>
              </w:rPr>
              <w:t xml:space="preserve">Actions </w:t>
            </w:r>
          </w:p>
        </w:tc>
        <w:tc>
          <w:tcPr>
            <w:tcW w:w="2832" w:type="dxa"/>
            <w:tcBorders>
              <w:top w:val="single" w:sz="4" w:space="0" w:color="FFFFFF"/>
              <w:left w:val="single" w:sz="4" w:space="0" w:color="FFFFFF"/>
              <w:bottom w:val="single" w:sz="4" w:space="0" w:color="FFFFFF"/>
              <w:right w:val="single" w:sz="4" w:space="0" w:color="FFFFFF"/>
            </w:tcBorders>
            <w:shd w:val="clear" w:color="auto" w:fill="622221"/>
            <w:vAlign w:val="center"/>
          </w:tcPr>
          <w:p w14:paraId="1AFC7EA8" w14:textId="77777777" w:rsidR="00654100" w:rsidRPr="00B90FC9" w:rsidRDefault="0020634E">
            <w:pPr>
              <w:spacing w:after="0" w:line="259" w:lineRule="auto"/>
              <w:ind w:left="35" w:firstLine="0"/>
            </w:pPr>
            <w:r w:rsidRPr="00B90FC9">
              <w:rPr>
                <w:b/>
                <w:color w:val="FFFFFF"/>
              </w:rPr>
              <w:t xml:space="preserve">Lead Service </w:t>
            </w:r>
          </w:p>
        </w:tc>
        <w:tc>
          <w:tcPr>
            <w:tcW w:w="1699" w:type="dxa"/>
            <w:tcBorders>
              <w:top w:val="single" w:sz="4" w:space="0" w:color="FFFFFF"/>
              <w:left w:val="single" w:sz="4" w:space="0" w:color="FFFFFF"/>
              <w:bottom w:val="single" w:sz="4" w:space="0" w:color="FFFFFF"/>
              <w:right w:val="single" w:sz="4" w:space="0" w:color="FFFFFF"/>
            </w:tcBorders>
            <w:shd w:val="clear" w:color="auto" w:fill="622221"/>
            <w:vAlign w:val="center"/>
          </w:tcPr>
          <w:p w14:paraId="6393BBA3" w14:textId="77777777" w:rsidR="00654100" w:rsidRPr="00B90FC9" w:rsidRDefault="0020634E">
            <w:pPr>
              <w:spacing w:after="0" w:line="259" w:lineRule="auto"/>
              <w:ind w:left="35" w:firstLine="0"/>
            </w:pPr>
            <w:r w:rsidRPr="00B90FC9">
              <w:rPr>
                <w:b/>
                <w:color w:val="FFFFFF"/>
              </w:rPr>
              <w:t xml:space="preserve">Timescale </w:t>
            </w:r>
          </w:p>
        </w:tc>
        <w:tc>
          <w:tcPr>
            <w:tcW w:w="1770" w:type="dxa"/>
            <w:tcBorders>
              <w:top w:val="single" w:sz="4" w:space="0" w:color="FFFFFF"/>
              <w:left w:val="single" w:sz="4" w:space="0" w:color="FFFFFF"/>
              <w:bottom w:val="single" w:sz="4" w:space="0" w:color="FFFFFF"/>
              <w:right w:val="nil"/>
            </w:tcBorders>
            <w:shd w:val="clear" w:color="auto" w:fill="622221"/>
            <w:vAlign w:val="center"/>
          </w:tcPr>
          <w:p w14:paraId="3592366E" w14:textId="77777777" w:rsidR="00654100" w:rsidRPr="00B90FC9" w:rsidRDefault="0020634E">
            <w:pPr>
              <w:spacing w:after="0" w:line="259" w:lineRule="auto"/>
              <w:ind w:left="35" w:firstLine="0"/>
            </w:pPr>
            <w:r w:rsidRPr="00B90FC9">
              <w:rPr>
                <w:b/>
                <w:color w:val="FFFFFF"/>
              </w:rPr>
              <w:t xml:space="preserve">Cost </w:t>
            </w:r>
          </w:p>
        </w:tc>
      </w:tr>
      <w:tr w:rsidR="00654100" w:rsidRPr="00B90FC9" w14:paraId="73491037" w14:textId="77777777" w:rsidTr="00744876">
        <w:trPr>
          <w:trHeight w:val="1769"/>
        </w:trPr>
        <w:tc>
          <w:tcPr>
            <w:tcW w:w="3339" w:type="dxa"/>
            <w:tcBorders>
              <w:top w:val="single" w:sz="4" w:space="0" w:color="FFFFFF"/>
              <w:left w:val="single" w:sz="4" w:space="0" w:color="FFFFFF"/>
              <w:bottom w:val="single" w:sz="4" w:space="0" w:color="FFFFFF"/>
              <w:right w:val="single" w:sz="4" w:space="0" w:color="FFFFFF"/>
            </w:tcBorders>
            <w:shd w:val="clear" w:color="auto" w:fill="F1DBDB"/>
          </w:tcPr>
          <w:p w14:paraId="195B6552" w14:textId="77777777" w:rsidR="00654100" w:rsidRPr="00B90FC9" w:rsidRDefault="0020634E">
            <w:pPr>
              <w:spacing w:after="0" w:line="259" w:lineRule="auto"/>
              <w:ind w:left="34" w:firstLine="0"/>
            </w:pPr>
            <w:r w:rsidRPr="00B90FC9">
              <w:rPr>
                <w:b/>
              </w:rPr>
              <w:t xml:space="preserve">Grass pitches: </w:t>
            </w:r>
          </w:p>
          <w:p w14:paraId="624ACAE3" w14:textId="77777777" w:rsidR="00654100" w:rsidRPr="00B90FC9" w:rsidRDefault="0020634E" w:rsidP="002160AF">
            <w:pPr>
              <w:spacing w:after="0" w:line="259" w:lineRule="auto"/>
              <w:ind w:left="34" w:firstLine="0"/>
            </w:pPr>
            <w:r w:rsidRPr="00B90FC9">
              <w:t xml:space="preserve">A renewal </w:t>
            </w:r>
            <w:r w:rsidR="002160AF" w:rsidRPr="00B90FC9">
              <w:t xml:space="preserve">schedule </w:t>
            </w:r>
            <w:r w:rsidRPr="00B90FC9">
              <w:t>of all 7 and 11 a side goals has been identified</w:t>
            </w:r>
            <w:r w:rsidR="002160AF" w:rsidRPr="00B90FC9">
              <w:t>.</w:t>
            </w:r>
            <w:r w:rsidRPr="00B90FC9">
              <w:rPr>
                <w:b/>
              </w:rPr>
              <w:t xml:space="preserve"> </w:t>
            </w:r>
          </w:p>
        </w:tc>
        <w:tc>
          <w:tcPr>
            <w:tcW w:w="2832"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6A5646F8" w14:textId="77777777" w:rsidR="00654100" w:rsidRPr="00B90FC9" w:rsidRDefault="0020634E" w:rsidP="00AB3BF8">
            <w:pPr>
              <w:spacing w:after="0" w:line="259" w:lineRule="auto"/>
              <w:ind w:left="1" w:firstLine="0"/>
            </w:pPr>
            <w:r w:rsidRPr="00B90FC9">
              <w:t xml:space="preserve"> </w:t>
            </w:r>
            <w:r w:rsidR="00AB3BF8" w:rsidRPr="00B90FC9">
              <w:t>Neighbourhood</w:t>
            </w:r>
            <w:r w:rsidR="002160AF" w:rsidRPr="00B90FC9">
              <w:t xml:space="preserve"> Service</w:t>
            </w:r>
            <w:r w:rsidR="00AB3BF8" w:rsidRPr="00B90FC9">
              <w:t>s</w:t>
            </w:r>
          </w:p>
        </w:tc>
        <w:tc>
          <w:tcPr>
            <w:tcW w:w="1699" w:type="dxa"/>
            <w:tcBorders>
              <w:top w:val="single" w:sz="4" w:space="0" w:color="FFFFFF"/>
              <w:left w:val="single" w:sz="4" w:space="0" w:color="FFFFFF"/>
              <w:bottom w:val="single" w:sz="4" w:space="0" w:color="FFFFFF"/>
              <w:right w:val="single" w:sz="4" w:space="0" w:color="FFFFFF"/>
            </w:tcBorders>
            <w:shd w:val="clear" w:color="auto" w:fill="F1DBDB"/>
            <w:vAlign w:val="center"/>
          </w:tcPr>
          <w:p w14:paraId="0AED9680" w14:textId="77777777" w:rsidR="00654100" w:rsidRPr="00B90FC9" w:rsidRDefault="0020634E">
            <w:pPr>
              <w:spacing w:after="2" w:line="240" w:lineRule="auto"/>
              <w:ind w:left="35" w:firstLine="0"/>
            </w:pPr>
            <w:r w:rsidRPr="00B90FC9">
              <w:t xml:space="preserve">Ongoing renewal over </w:t>
            </w:r>
          </w:p>
          <w:p w14:paraId="57B37062" w14:textId="77777777" w:rsidR="00654100" w:rsidRPr="00B90FC9" w:rsidRDefault="002160AF">
            <w:pPr>
              <w:spacing w:after="0" w:line="259" w:lineRule="auto"/>
              <w:ind w:left="35" w:firstLine="0"/>
            </w:pPr>
            <w:r w:rsidRPr="00B90FC9">
              <w:t>6</w:t>
            </w:r>
            <w:r w:rsidR="0020634E" w:rsidRPr="00B90FC9">
              <w:t xml:space="preserve"> years </w:t>
            </w:r>
          </w:p>
        </w:tc>
        <w:tc>
          <w:tcPr>
            <w:tcW w:w="1770" w:type="dxa"/>
            <w:tcBorders>
              <w:top w:val="single" w:sz="4" w:space="0" w:color="FFFFFF"/>
              <w:left w:val="single" w:sz="4" w:space="0" w:color="FFFFFF"/>
              <w:bottom w:val="single" w:sz="4" w:space="0" w:color="FFFFFF"/>
              <w:right w:val="nil"/>
            </w:tcBorders>
            <w:shd w:val="clear" w:color="auto" w:fill="F1DBDB"/>
            <w:vAlign w:val="center"/>
          </w:tcPr>
          <w:p w14:paraId="19EB4F2C" w14:textId="77777777" w:rsidR="00654100" w:rsidRPr="00B90FC9" w:rsidRDefault="0020634E" w:rsidP="002160AF">
            <w:pPr>
              <w:spacing w:after="0" w:line="259" w:lineRule="auto"/>
              <w:ind w:left="35" w:firstLine="0"/>
            </w:pPr>
            <w:r w:rsidRPr="00B90FC9">
              <w:t>£</w:t>
            </w:r>
            <w:r w:rsidR="002160AF" w:rsidRPr="00B90FC9">
              <w:t>4</w:t>
            </w:r>
            <w:r w:rsidRPr="00B90FC9">
              <w:t xml:space="preserve">,000 </w:t>
            </w:r>
            <w:r w:rsidR="002160AF" w:rsidRPr="00B90FC9">
              <w:t>per annum capital.</w:t>
            </w:r>
          </w:p>
        </w:tc>
      </w:tr>
    </w:tbl>
    <w:p w14:paraId="4F282AAE" w14:textId="77777777" w:rsidR="00654100" w:rsidRPr="00B90FC9" w:rsidRDefault="00654100" w:rsidP="00FA6048">
      <w:pPr>
        <w:spacing w:after="0" w:line="259" w:lineRule="auto"/>
        <w:ind w:left="0" w:firstLine="0"/>
        <w:jc w:val="both"/>
        <w:sectPr w:rsidR="00654100" w:rsidRPr="00B90FC9" w:rsidSect="00830E6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289" w:footer="288" w:gutter="0"/>
          <w:pgNumType w:start="35"/>
          <w:cols w:space="720"/>
          <w:titlePg/>
        </w:sectPr>
      </w:pPr>
    </w:p>
    <w:p w14:paraId="52FA2888" w14:textId="4897437E" w:rsidR="00654100" w:rsidRDefault="00CB4777">
      <w:pPr>
        <w:pStyle w:val="Heading3"/>
        <w:ind w:left="-5"/>
      </w:pPr>
      <w:r w:rsidRPr="00B90FC9">
        <w:lastRenderedPageBreak/>
        <w:t>A</w:t>
      </w:r>
      <w:r w:rsidR="0020634E" w:rsidRPr="00B90FC9">
        <w:t>ppendix 1: Cemetery</w:t>
      </w:r>
      <w:r w:rsidR="00424370">
        <w:t xml:space="preserve"> </w:t>
      </w:r>
      <w:r w:rsidR="00CE3511">
        <w:t>Action</w:t>
      </w:r>
      <w:r w:rsidR="0020634E" w:rsidRPr="00B90FC9">
        <w:t xml:space="preserve"> Plans </w:t>
      </w:r>
    </w:p>
    <w:p w14:paraId="6E052411" w14:textId="2CB61644" w:rsidR="006E647B" w:rsidRDefault="006E647B" w:rsidP="006E647B"/>
    <w:tbl>
      <w:tblPr>
        <w:tblStyle w:val="TableGrid"/>
        <w:tblW w:w="9772" w:type="dxa"/>
        <w:tblInd w:w="-152" w:type="dxa"/>
        <w:tblCellMar>
          <w:left w:w="106" w:type="dxa"/>
          <w:right w:w="54" w:type="dxa"/>
        </w:tblCellMar>
        <w:tblLook w:val="04A0" w:firstRow="1" w:lastRow="0" w:firstColumn="1" w:lastColumn="0" w:noHBand="0" w:noVBand="1"/>
      </w:tblPr>
      <w:tblGrid>
        <w:gridCol w:w="2136"/>
        <w:gridCol w:w="1955"/>
        <w:gridCol w:w="1898"/>
        <w:gridCol w:w="1943"/>
        <w:gridCol w:w="1840"/>
      </w:tblGrid>
      <w:tr w:rsidR="006E647B" w:rsidRPr="00B90FC9" w14:paraId="22AA114C" w14:textId="77777777" w:rsidTr="002020EB">
        <w:trPr>
          <w:trHeight w:val="267"/>
        </w:trPr>
        <w:tc>
          <w:tcPr>
            <w:tcW w:w="2136" w:type="dxa"/>
            <w:tcBorders>
              <w:top w:val="single" w:sz="8" w:space="0" w:color="000000"/>
              <w:left w:val="single" w:sz="8" w:space="0" w:color="000000"/>
              <w:bottom w:val="nil"/>
              <w:right w:val="single" w:sz="4" w:space="0" w:color="000000"/>
            </w:tcBorders>
            <w:shd w:val="clear" w:color="auto" w:fill="622221"/>
          </w:tcPr>
          <w:p w14:paraId="1C4DB7EF" w14:textId="77777777" w:rsidR="006E647B" w:rsidRPr="00B90FC9" w:rsidRDefault="006E647B" w:rsidP="0048318E">
            <w:pPr>
              <w:tabs>
                <w:tab w:val="center" w:pos="893"/>
              </w:tabs>
              <w:spacing w:after="0" w:line="259" w:lineRule="auto"/>
              <w:ind w:left="0" w:firstLine="0"/>
            </w:pPr>
            <w:r w:rsidRPr="00B90FC9">
              <w:rPr>
                <w:rFonts w:ascii="Arial" w:eastAsia="Arial" w:hAnsi="Arial" w:cs="Arial"/>
                <w:sz w:val="20"/>
              </w:rPr>
              <w:tab/>
            </w:r>
            <w:r w:rsidRPr="00B90FC9">
              <w:rPr>
                <w:rFonts w:ascii="Arial" w:eastAsia="Arial" w:hAnsi="Arial" w:cs="Arial"/>
                <w:b/>
                <w:color w:val="FFFFFF"/>
                <w:sz w:val="20"/>
              </w:rPr>
              <w:t xml:space="preserve">Cemetery </w:t>
            </w:r>
          </w:p>
        </w:tc>
        <w:tc>
          <w:tcPr>
            <w:tcW w:w="1955" w:type="dxa"/>
            <w:tcBorders>
              <w:top w:val="single" w:sz="8" w:space="0" w:color="000000"/>
              <w:left w:val="single" w:sz="4" w:space="0" w:color="000000"/>
              <w:bottom w:val="nil"/>
              <w:right w:val="single" w:sz="4" w:space="0" w:color="000000"/>
            </w:tcBorders>
            <w:shd w:val="clear" w:color="auto" w:fill="622221"/>
          </w:tcPr>
          <w:p w14:paraId="6C9605BE" w14:textId="77777777" w:rsidR="006E647B" w:rsidRPr="00B90FC9" w:rsidRDefault="006E647B" w:rsidP="0048318E">
            <w:pPr>
              <w:tabs>
                <w:tab w:val="center" w:pos="870"/>
              </w:tabs>
              <w:spacing w:after="0" w:line="259" w:lineRule="auto"/>
              <w:ind w:left="0" w:firstLine="0"/>
            </w:pPr>
            <w:r w:rsidRPr="00B90FC9">
              <w:rPr>
                <w:rFonts w:ascii="Arial" w:eastAsia="Arial" w:hAnsi="Arial" w:cs="Arial"/>
                <w:sz w:val="20"/>
              </w:rPr>
              <w:t xml:space="preserve"> </w:t>
            </w:r>
            <w:r w:rsidRPr="00B90FC9">
              <w:rPr>
                <w:rFonts w:ascii="Arial" w:eastAsia="Arial" w:hAnsi="Arial" w:cs="Arial"/>
                <w:sz w:val="20"/>
              </w:rPr>
              <w:tab/>
            </w:r>
            <w:r w:rsidRPr="00B90FC9">
              <w:rPr>
                <w:rFonts w:ascii="Arial" w:eastAsia="Arial" w:hAnsi="Arial" w:cs="Arial"/>
                <w:b/>
                <w:color w:val="FFFFFF"/>
                <w:sz w:val="20"/>
              </w:rPr>
              <w:t xml:space="preserve">Location </w:t>
            </w:r>
          </w:p>
        </w:tc>
        <w:tc>
          <w:tcPr>
            <w:tcW w:w="1898" w:type="dxa"/>
            <w:tcBorders>
              <w:top w:val="single" w:sz="8" w:space="0" w:color="000000"/>
              <w:left w:val="single" w:sz="4" w:space="0" w:color="000000"/>
              <w:bottom w:val="nil"/>
              <w:right w:val="single" w:sz="4" w:space="0" w:color="000000"/>
            </w:tcBorders>
            <w:shd w:val="clear" w:color="auto" w:fill="622221"/>
          </w:tcPr>
          <w:p w14:paraId="52673386" w14:textId="77777777" w:rsidR="006E647B" w:rsidRPr="00B90FC9" w:rsidRDefault="006E647B" w:rsidP="0048318E">
            <w:pPr>
              <w:spacing w:after="0" w:line="259" w:lineRule="auto"/>
              <w:ind w:left="4" w:firstLine="0"/>
            </w:pPr>
            <w:r w:rsidRPr="00B90FC9">
              <w:rPr>
                <w:rFonts w:ascii="Arial" w:eastAsia="Arial" w:hAnsi="Arial" w:cs="Arial"/>
                <w:sz w:val="20"/>
              </w:rPr>
              <w:t xml:space="preserve"> </w:t>
            </w:r>
            <w:r w:rsidRPr="00B90FC9">
              <w:rPr>
                <w:rFonts w:ascii="Arial" w:eastAsia="Arial" w:hAnsi="Arial" w:cs="Arial"/>
                <w:b/>
                <w:color w:val="FFFFFF"/>
                <w:sz w:val="20"/>
              </w:rPr>
              <w:t xml:space="preserve">Available lairs </w:t>
            </w:r>
          </w:p>
        </w:tc>
        <w:tc>
          <w:tcPr>
            <w:tcW w:w="1943" w:type="dxa"/>
            <w:tcBorders>
              <w:top w:val="single" w:sz="8" w:space="0" w:color="000000"/>
              <w:left w:val="single" w:sz="4" w:space="0" w:color="000000"/>
              <w:bottom w:val="nil"/>
              <w:right w:val="single" w:sz="4" w:space="0" w:color="000000"/>
            </w:tcBorders>
            <w:shd w:val="clear" w:color="auto" w:fill="622221"/>
          </w:tcPr>
          <w:p w14:paraId="5C306BED" w14:textId="77777777" w:rsidR="006E647B" w:rsidRPr="00B90FC9" w:rsidRDefault="006E647B" w:rsidP="0048318E">
            <w:pPr>
              <w:tabs>
                <w:tab w:val="center" w:pos="864"/>
              </w:tabs>
              <w:spacing w:after="0" w:line="259" w:lineRule="auto"/>
              <w:ind w:left="0" w:firstLine="0"/>
            </w:pPr>
            <w:r w:rsidRPr="00B90FC9">
              <w:rPr>
                <w:rFonts w:ascii="Arial" w:eastAsia="Arial" w:hAnsi="Arial" w:cs="Arial"/>
                <w:sz w:val="20"/>
              </w:rPr>
              <w:t xml:space="preserve"> </w:t>
            </w:r>
            <w:r w:rsidRPr="00B90FC9">
              <w:rPr>
                <w:rFonts w:ascii="Arial" w:eastAsia="Arial" w:hAnsi="Arial" w:cs="Arial"/>
                <w:sz w:val="20"/>
              </w:rPr>
              <w:tab/>
            </w:r>
            <w:r w:rsidRPr="00B90FC9">
              <w:rPr>
                <w:rFonts w:ascii="Arial" w:eastAsia="Arial" w:hAnsi="Arial" w:cs="Arial"/>
                <w:b/>
                <w:color w:val="FFFFFF"/>
                <w:sz w:val="20"/>
              </w:rPr>
              <w:t xml:space="preserve">Average </w:t>
            </w:r>
          </w:p>
        </w:tc>
        <w:tc>
          <w:tcPr>
            <w:tcW w:w="1840" w:type="dxa"/>
            <w:tcBorders>
              <w:top w:val="single" w:sz="8" w:space="0" w:color="000000"/>
              <w:left w:val="single" w:sz="4" w:space="0" w:color="000000"/>
              <w:bottom w:val="nil"/>
              <w:right w:val="single" w:sz="8" w:space="0" w:color="000000"/>
            </w:tcBorders>
            <w:shd w:val="clear" w:color="auto" w:fill="622221"/>
          </w:tcPr>
          <w:p w14:paraId="48A9518B" w14:textId="77777777" w:rsidR="006E647B" w:rsidRPr="00B90FC9" w:rsidRDefault="006E647B" w:rsidP="0048318E">
            <w:pPr>
              <w:spacing w:after="0" w:line="259" w:lineRule="auto"/>
              <w:ind w:left="4" w:firstLine="0"/>
            </w:pPr>
            <w:r w:rsidRPr="00B90FC9">
              <w:rPr>
                <w:rFonts w:ascii="Arial" w:eastAsia="Arial" w:hAnsi="Arial" w:cs="Arial"/>
                <w:sz w:val="20"/>
              </w:rPr>
              <w:t xml:space="preserve"> </w:t>
            </w:r>
            <w:r w:rsidRPr="00B90FC9">
              <w:rPr>
                <w:rFonts w:ascii="Arial" w:eastAsia="Arial" w:hAnsi="Arial" w:cs="Arial"/>
                <w:b/>
                <w:color w:val="FFFFFF"/>
                <w:sz w:val="20"/>
              </w:rPr>
              <w:t xml:space="preserve">Approx. Years </w:t>
            </w:r>
          </w:p>
        </w:tc>
      </w:tr>
      <w:tr w:rsidR="006E647B" w:rsidRPr="00B90FC9" w14:paraId="0509B90B" w14:textId="77777777" w:rsidTr="002020EB">
        <w:trPr>
          <w:trHeight w:val="462"/>
        </w:trPr>
        <w:tc>
          <w:tcPr>
            <w:tcW w:w="2136" w:type="dxa"/>
            <w:tcBorders>
              <w:top w:val="nil"/>
              <w:left w:val="single" w:sz="8" w:space="0" w:color="000000"/>
              <w:bottom w:val="single" w:sz="8" w:space="0" w:color="000000"/>
              <w:right w:val="single" w:sz="4" w:space="0" w:color="000000"/>
            </w:tcBorders>
            <w:shd w:val="clear" w:color="auto" w:fill="622221"/>
            <w:vAlign w:val="bottom"/>
          </w:tcPr>
          <w:p w14:paraId="7166553E" w14:textId="77777777" w:rsidR="006E647B" w:rsidRPr="00B90FC9" w:rsidRDefault="006E647B" w:rsidP="0048318E">
            <w:pPr>
              <w:spacing w:after="0" w:line="259" w:lineRule="auto"/>
              <w:ind w:left="64" w:firstLine="0"/>
              <w:jc w:val="center"/>
            </w:pPr>
            <w:r w:rsidRPr="00B90FC9">
              <w:rPr>
                <w:rFonts w:ascii="Arial" w:eastAsia="Arial" w:hAnsi="Arial" w:cs="Arial"/>
                <w:b/>
                <w:color w:val="FFFFFF"/>
                <w:sz w:val="20"/>
              </w:rPr>
              <w:t xml:space="preserve">  </w:t>
            </w:r>
          </w:p>
        </w:tc>
        <w:tc>
          <w:tcPr>
            <w:tcW w:w="1955" w:type="dxa"/>
            <w:tcBorders>
              <w:top w:val="nil"/>
              <w:left w:val="single" w:sz="4" w:space="0" w:color="000000"/>
              <w:bottom w:val="single" w:sz="8" w:space="0" w:color="000000"/>
              <w:right w:val="single" w:sz="4" w:space="0" w:color="000000"/>
            </w:tcBorders>
            <w:shd w:val="clear" w:color="auto" w:fill="622221"/>
            <w:vAlign w:val="bottom"/>
          </w:tcPr>
          <w:p w14:paraId="7DE1140C" w14:textId="77777777" w:rsidR="006E647B" w:rsidRPr="00B90FC9" w:rsidRDefault="006E647B" w:rsidP="0048318E">
            <w:pPr>
              <w:spacing w:after="0" w:line="259" w:lineRule="auto"/>
              <w:ind w:left="65" w:firstLine="0"/>
              <w:jc w:val="center"/>
            </w:pPr>
            <w:r w:rsidRPr="00B90FC9">
              <w:rPr>
                <w:rFonts w:ascii="Arial" w:eastAsia="Arial" w:hAnsi="Arial" w:cs="Arial"/>
                <w:b/>
                <w:color w:val="FFFFFF"/>
                <w:sz w:val="20"/>
              </w:rPr>
              <w:t xml:space="preserve">  </w:t>
            </w:r>
          </w:p>
        </w:tc>
        <w:tc>
          <w:tcPr>
            <w:tcW w:w="1898" w:type="dxa"/>
            <w:tcBorders>
              <w:top w:val="nil"/>
              <w:left w:val="single" w:sz="4" w:space="0" w:color="000000"/>
              <w:bottom w:val="single" w:sz="8" w:space="0" w:color="000000"/>
              <w:right w:val="single" w:sz="4" w:space="0" w:color="000000"/>
            </w:tcBorders>
            <w:shd w:val="clear" w:color="auto" w:fill="622221"/>
            <w:vAlign w:val="bottom"/>
          </w:tcPr>
          <w:p w14:paraId="3ECAF92F" w14:textId="77777777" w:rsidR="006E647B" w:rsidRPr="00B90FC9" w:rsidRDefault="006E647B" w:rsidP="0048318E">
            <w:pPr>
              <w:spacing w:after="0" w:line="259" w:lineRule="auto"/>
              <w:ind w:left="67" w:firstLine="0"/>
              <w:jc w:val="center"/>
            </w:pPr>
            <w:r w:rsidRPr="00B90FC9">
              <w:rPr>
                <w:rFonts w:ascii="Arial" w:eastAsia="Arial" w:hAnsi="Arial" w:cs="Arial"/>
                <w:b/>
                <w:color w:val="FFFFFF"/>
                <w:sz w:val="20"/>
              </w:rPr>
              <w:t xml:space="preserve">  </w:t>
            </w:r>
          </w:p>
        </w:tc>
        <w:tc>
          <w:tcPr>
            <w:tcW w:w="1943" w:type="dxa"/>
            <w:tcBorders>
              <w:top w:val="nil"/>
              <w:left w:val="single" w:sz="4" w:space="0" w:color="000000"/>
              <w:bottom w:val="single" w:sz="8" w:space="0" w:color="000000"/>
              <w:right w:val="single" w:sz="4" w:space="0" w:color="000000"/>
            </w:tcBorders>
            <w:shd w:val="clear" w:color="auto" w:fill="622221"/>
            <w:vAlign w:val="bottom"/>
          </w:tcPr>
          <w:p w14:paraId="0BC65E6A" w14:textId="77777777" w:rsidR="006E647B" w:rsidRPr="00B90FC9" w:rsidRDefault="006E647B" w:rsidP="0048318E">
            <w:pPr>
              <w:spacing w:after="0" w:line="259" w:lineRule="auto"/>
              <w:ind w:left="8" w:firstLine="0"/>
              <w:jc w:val="center"/>
            </w:pPr>
            <w:r w:rsidRPr="00B90FC9">
              <w:rPr>
                <w:rFonts w:ascii="Arial" w:eastAsia="Arial" w:hAnsi="Arial" w:cs="Arial"/>
                <w:b/>
                <w:color w:val="FFFFFF"/>
                <w:sz w:val="20"/>
              </w:rPr>
              <w:t xml:space="preserve">Burials per year </w:t>
            </w:r>
          </w:p>
        </w:tc>
        <w:tc>
          <w:tcPr>
            <w:tcW w:w="1840" w:type="dxa"/>
            <w:tcBorders>
              <w:top w:val="nil"/>
              <w:left w:val="single" w:sz="4" w:space="0" w:color="000000"/>
              <w:bottom w:val="single" w:sz="8" w:space="0" w:color="000000"/>
              <w:right w:val="single" w:sz="8" w:space="0" w:color="000000"/>
            </w:tcBorders>
            <w:shd w:val="clear" w:color="auto" w:fill="622221"/>
          </w:tcPr>
          <w:p w14:paraId="5420AFEB" w14:textId="77777777" w:rsidR="006E647B" w:rsidRPr="00B90FC9" w:rsidRDefault="006E647B" w:rsidP="0048318E">
            <w:pPr>
              <w:spacing w:after="0" w:line="259" w:lineRule="auto"/>
              <w:ind w:left="5" w:firstLine="0"/>
              <w:jc w:val="center"/>
            </w:pPr>
            <w:r w:rsidRPr="00B90FC9">
              <w:rPr>
                <w:rFonts w:ascii="Arial" w:eastAsia="Arial" w:hAnsi="Arial" w:cs="Arial"/>
                <w:b/>
                <w:color w:val="FFFFFF"/>
                <w:sz w:val="20"/>
              </w:rPr>
              <w:t xml:space="preserve">remaining for use </w:t>
            </w:r>
          </w:p>
        </w:tc>
      </w:tr>
      <w:tr w:rsidR="006E647B" w:rsidRPr="00B90FC9" w14:paraId="580EEED4" w14:textId="77777777" w:rsidTr="002020EB">
        <w:trPr>
          <w:trHeight w:val="283"/>
        </w:trPr>
        <w:tc>
          <w:tcPr>
            <w:tcW w:w="2136" w:type="dxa"/>
            <w:tcBorders>
              <w:top w:val="single" w:sz="8" w:space="0" w:color="000000"/>
              <w:left w:val="single" w:sz="4" w:space="0" w:color="000000"/>
              <w:bottom w:val="nil"/>
              <w:right w:val="single" w:sz="4" w:space="0" w:color="000000"/>
            </w:tcBorders>
          </w:tcPr>
          <w:p w14:paraId="610C9956" w14:textId="77777777" w:rsidR="006E647B" w:rsidRPr="00B90FC9" w:rsidRDefault="006E647B" w:rsidP="0048318E">
            <w:pPr>
              <w:spacing w:after="0" w:line="259" w:lineRule="auto"/>
              <w:ind w:left="6" w:firstLine="0"/>
              <w:jc w:val="center"/>
            </w:pPr>
            <w:r w:rsidRPr="00B90FC9">
              <w:rPr>
                <w:rFonts w:ascii="Arial" w:eastAsia="Arial" w:hAnsi="Arial" w:cs="Arial"/>
                <w:sz w:val="20"/>
              </w:rPr>
              <w:t xml:space="preserve">Eaglesham </w:t>
            </w:r>
          </w:p>
        </w:tc>
        <w:tc>
          <w:tcPr>
            <w:tcW w:w="1955" w:type="dxa"/>
            <w:tcBorders>
              <w:top w:val="single" w:sz="8" w:space="0" w:color="000000"/>
              <w:left w:val="single" w:sz="4" w:space="0" w:color="000000"/>
              <w:bottom w:val="nil"/>
              <w:right w:val="single" w:sz="4" w:space="0" w:color="000000"/>
            </w:tcBorders>
          </w:tcPr>
          <w:p w14:paraId="3B6356E1" w14:textId="77777777" w:rsidR="006E647B" w:rsidRPr="00B90FC9" w:rsidRDefault="006E647B" w:rsidP="0048318E">
            <w:pPr>
              <w:spacing w:after="0" w:line="259" w:lineRule="auto"/>
              <w:ind w:left="7" w:firstLine="0"/>
              <w:jc w:val="center"/>
            </w:pPr>
            <w:proofErr w:type="spellStart"/>
            <w:r w:rsidRPr="00B90FC9">
              <w:rPr>
                <w:rFonts w:ascii="Arial" w:eastAsia="Arial" w:hAnsi="Arial" w:cs="Arial"/>
                <w:sz w:val="20"/>
              </w:rPr>
              <w:t>Holehouse</w:t>
            </w:r>
            <w:proofErr w:type="spellEnd"/>
            <w:r w:rsidRPr="00B90FC9">
              <w:rPr>
                <w:rFonts w:ascii="Arial" w:eastAsia="Arial" w:hAnsi="Arial" w:cs="Arial"/>
                <w:sz w:val="20"/>
              </w:rPr>
              <w:t xml:space="preserve"> Road </w:t>
            </w:r>
          </w:p>
        </w:tc>
        <w:tc>
          <w:tcPr>
            <w:tcW w:w="1898" w:type="dxa"/>
            <w:tcBorders>
              <w:top w:val="single" w:sz="8" w:space="0" w:color="000000"/>
              <w:left w:val="single" w:sz="4" w:space="0" w:color="000000"/>
              <w:bottom w:val="nil"/>
              <w:right w:val="single" w:sz="4" w:space="0" w:color="000000"/>
            </w:tcBorders>
          </w:tcPr>
          <w:p w14:paraId="6D08B905" w14:textId="77777777" w:rsidR="006E647B" w:rsidRPr="00B90FC9" w:rsidRDefault="006E647B" w:rsidP="0048318E">
            <w:pPr>
              <w:spacing w:after="0" w:line="240" w:lineRule="auto"/>
              <w:ind w:left="1" w:firstLine="0"/>
            </w:pPr>
            <w:r w:rsidRPr="00B90FC9">
              <w:t xml:space="preserve">Assessment of available lairs currently being carried out in all cemeteries. </w:t>
            </w:r>
          </w:p>
          <w:p w14:paraId="02AEF95E" w14:textId="77777777" w:rsidR="006E647B" w:rsidRPr="00B90FC9" w:rsidRDefault="006E647B" w:rsidP="0048318E">
            <w:pPr>
              <w:spacing w:after="0" w:line="259" w:lineRule="auto"/>
              <w:ind w:firstLine="0"/>
              <w:jc w:val="center"/>
            </w:pPr>
          </w:p>
        </w:tc>
        <w:tc>
          <w:tcPr>
            <w:tcW w:w="1943" w:type="dxa"/>
            <w:tcBorders>
              <w:top w:val="single" w:sz="8" w:space="0" w:color="000000"/>
              <w:left w:val="single" w:sz="4" w:space="0" w:color="000000"/>
              <w:bottom w:val="nil"/>
              <w:right w:val="single" w:sz="4" w:space="0" w:color="000000"/>
            </w:tcBorders>
          </w:tcPr>
          <w:p w14:paraId="0DA14B11" w14:textId="77777777" w:rsidR="006E647B" w:rsidRPr="00B90FC9" w:rsidRDefault="006E647B" w:rsidP="0048318E">
            <w:pPr>
              <w:spacing w:after="0" w:line="259" w:lineRule="auto"/>
              <w:ind w:firstLine="0"/>
              <w:jc w:val="center"/>
            </w:pPr>
            <w:r w:rsidRPr="00B90FC9">
              <w:rPr>
                <w:rFonts w:ascii="Arial" w:eastAsia="Arial" w:hAnsi="Arial" w:cs="Arial"/>
                <w:sz w:val="20"/>
              </w:rPr>
              <w:t xml:space="preserve">6 </w:t>
            </w:r>
          </w:p>
        </w:tc>
        <w:tc>
          <w:tcPr>
            <w:tcW w:w="1840" w:type="dxa"/>
            <w:tcBorders>
              <w:top w:val="single" w:sz="8" w:space="0" w:color="000000"/>
              <w:left w:val="single" w:sz="4" w:space="0" w:color="000000"/>
              <w:bottom w:val="nil"/>
              <w:right w:val="single" w:sz="4" w:space="0" w:color="000000"/>
            </w:tcBorders>
          </w:tcPr>
          <w:p w14:paraId="7FC97C54" w14:textId="77777777" w:rsidR="006E647B" w:rsidRPr="00B90FC9" w:rsidRDefault="006E647B" w:rsidP="0048318E">
            <w:pPr>
              <w:spacing w:after="0" w:line="240" w:lineRule="auto"/>
              <w:ind w:left="1" w:firstLine="0"/>
            </w:pPr>
            <w:r w:rsidRPr="00B90FC9">
              <w:t xml:space="preserve">Assessment of available lairs currently being carried out in all cemeteries. </w:t>
            </w:r>
          </w:p>
          <w:p w14:paraId="6FB39959" w14:textId="77777777" w:rsidR="006E647B" w:rsidRPr="00B90FC9" w:rsidRDefault="006E647B" w:rsidP="0048318E">
            <w:pPr>
              <w:spacing w:after="0" w:line="259" w:lineRule="auto"/>
              <w:ind w:left="11" w:firstLine="0"/>
              <w:jc w:val="center"/>
            </w:pPr>
          </w:p>
        </w:tc>
      </w:tr>
      <w:tr w:rsidR="006E647B" w:rsidRPr="00B90FC9" w14:paraId="5ECBA253" w14:textId="77777777" w:rsidTr="002020EB">
        <w:trPr>
          <w:trHeight w:val="256"/>
        </w:trPr>
        <w:tc>
          <w:tcPr>
            <w:tcW w:w="2136" w:type="dxa"/>
            <w:tcBorders>
              <w:top w:val="nil"/>
              <w:left w:val="single" w:sz="4" w:space="0" w:color="000000"/>
              <w:bottom w:val="nil"/>
              <w:right w:val="single" w:sz="4" w:space="0" w:color="000000"/>
            </w:tcBorders>
          </w:tcPr>
          <w:p w14:paraId="4FED32D3" w14:textId="77777777" w:rsidR="006E647B" w:rsidRPr="00B90FC9" w:rsidRDefault="006E647B" w:rsidP="0048318E">
            <w:pPr>
              <w:spacing w:after="0" w:line="259" w:lineRule="auto"/>
              <w:ind w:left="2" w:firstLine="0"/>
              <w:jc w:val="center"/>
            </w:pPr>
            <w:r w:rsidRPr="00B90FC9">
              <w:rPr>
                <w:rFonts w:ascii="Arial" w:eastAsia="Arial" w:hAnsi="Arial" w:cs="Arial"/>
                <w:sz w:val="20"/>
              </w:rPr>
              <w:t xml:space="preserve">Mearns </w:t>
            </w:r>
          </w:p>
        </w:tc>
        <w:tc>
          <w:tcPr>
            <w:tcW w:w="1955" w:type="dxa"/>
            <w:tcBorders>
              <w:top w:val="nil"/>
              <w:left w:val="single" w:sz="4" w:space="0" w:color="000000"/>
              <w:bottom w:val="nil"/>
              <w:right w:val="single" w:sz="4" w:space="0" w:color="000000"/>
            </w:tcBorders>
          </w:tcPr>
          <w:p w14:paraId="59C3B380" w14:textId="77777777" w:rsidR="006E647B" w:rsidRPr="00B90FC9" w:rsidRDefault="006E647B" w:rsidP="0048318E">
            <w:pPr>
              <w:spacing w:after="0" w:line="259" w:lineRule="auto"/>
              <w:ind w:firstLine="0"/>
              <w:jc w:val="center"/>
            </w:pPr>
            <w:proofErr w:type="spellStart"/>
            <w:r w:rsidRPr="00B90FC9">
              <w:rPr>
                <w:rFonts w:ascii="Arial" w:eastAsia="Arial" w:hAnsi="Arial" w:cs="Arial"/>
                <w:sz w:val="20"/>
              </w:rPr>
              <w:t>Crofthead</w:t>
            </w:r>
            <w:proofErr w:type="spellEnd"/>
            <w:r w:rsidRPr="00B90FC9">
              <w:rPr>
                <w:rFonts w:ascii="Arial" w:eastAsia="Arial" w:hAnsi="Arial" w:cs="Arial"/>
                <w:sz w:val="20"/>
              </w:rPr>
              <w:t xml:space="preserve"> Road </w:t>
            </w:r>
          </w:p>
        </w:tc>
        <w:tc>
          <w:tcPr>
            <w:tcW w:w="1898" w:type="dxa"/>
            <w:tcBorders>
              <w:top w:val="nil"/>
              <w:left w:val="single" w:sz="4" w:space="0" w:color="000000"/>
              <w:bottom w:val="nil"/>
              <w:right w:val="single" w:sz="4" w:space="0" w:color="000000"/>
            </w:tcBorders>
          </w:tcPr>
          <w:p w14:paraId="43CA1017" w14:textId="77777777" w:rsidR="006E647B" w:rsidRPr="00B90FC9" w:rsidRDefault="006E647B" w:rsidP="0048318E">
            <w:pPr>
              <w:spacing w:after="0" w:line="259" w:lineRule="auto"/>
              <w:ind w:firstLine="0"/>
              <w:jc w:val="center"/>
            </w:pPr>
          </w:p>
        </w:tc>
        <w:tc>
          <w:tcPr>
            <w:tcW w:w="1943" w:type="dxa"/>
            <w:tcBorders>
              <w:top w:val="nil"/>
              <w:left w:val="single" w:sz="4" w:space="0" w:color="000000"/>
              <w:bottom w:val="nil"/>
              <w:right w:val="single" w:sz="4" w:space="0" w:color="000000"/>
            </w:tcBorders>
          </w:tcPr>
          <w:p w14:paraId="39D80CFC" w14:textId="77777777" w:rsidR="006E647B" w:rsidRPr="00B90FC9" w:rsidRDefault="006E647B" w:rsidP="0048318E">
            <w:pPr>
              <w:spacing w:after="0" w:line="259" w:lineRule="auto"/>
              <w:ind w:firstLine="0"/>
              <w:jc w:val="center"/>
            </w:pPr>
            <w:r w:rsidRPr="00B90FC9">
              <w:rPr>
                <w:rFonts w:ascii="Arial" w:eastAsia="Arial" w:hAnsi="Arial" w:cs="Arial"/>
                <w:sz w:val="20"/>
              </w:rPr>
              <w:t xml:space="preserve">27 </w:t>
            </w:r>
          </w:p>
        </w:tc>
        <w:tc>
          <w:tcPr>
            <w:tcW w:w="1840" w:type="dxa"/>
            <w:tcBorders>
              <w:top w:val="nil"/>
              <w:left w:val="single" w:sz="4" w:space="0" w:color="000000"/>
              <w:bottom w:val="nil"/>
              <w:right w:val="single" w:sz="4" w:space="0" w:color="000000"/>
            </w:tcBorders>
          </w:tcPr>
          <w:p w14:paraId="3076F617" w14:textId="77777777" w:rsidR="006E647B" w:rsidRPr="00B90FC9" w:rsidRDefault="006E647B" w:rsidP="0048318E">
            <w:pPr>
              <w:spacing w:after="0" w:line="259" w:lineRule="auto"/>
              <w:ind w:left="9" w:firstLine="0"/>
              <w:jc w:val="center"/>
            </w:pPr>
          </w:p>
        </w:tc>
      </w:tr>
      <w:tr w:rsidR="006E647B" w:rsidRPr="00B90FC9" w14:paraId="307676E9" w14:textId="77777777" w:rsidTr="002020EB">
        <w:trPr>
          <w:trHeight w:val="256"/>
        </w:trPr>
        <w:tc>
          <w:tcPr>
            <w:tcW w:w="2136" w:type="dxa"/>
            <w:tcBorders>
              <w:top w:val="nil"/>
              <w:left w:val="single" w:sz="4" w:space="0" w:color="000000"/>
              <w:bottom w:val="nil"/>
              <w:right w:val="single" w:sz="4" w:space="0" w:color="000000"/>
            </w:tcBorders>
          </w:tcPr>
          <w:p w14:paraId="451F3F6A" w14:textId="77777777" w:rsidR="006E647B" w:rsidRPr="00B90FC9" w:rsidRDefault="006E647B" w:rsidP="0048318E">
            <w:pPr>
              <w:spacing w:after="0" w:line="259" w:lineRule="auto"/>
              <w:ind w:left="6" w:firstLine="0"/>
              <w:jc w:val="center"/>
            </w:pPr>
            <w:r w:rsidRPr="00B90FC9">
              <w:rPr>
                <w:rFonts w:ascii="Arial" w:eastAsia="Arial" w:hAnsi="Arial" w:cs="Arial"/>
                <w:sz w:val="20"/>
              </w:rPr>
              <w:t xml:space="preserve">Cathcart </w:t>
            </w:r>
          </w:p>
        </w:tc>
        <w:tc>
          <w:tcPr>
            <w:tcW w:w="1955" w:type="dxa"/>
            <w:tcBorders>
              <w:top w:val="nil"/>
              <w:left w:val="single" w:sz="4" w:space="0" w:color="000000"/>
              <w:bottom w:val="nil"/>
              <w:right w:val="single" w:sz="4" w:space="0" w:color="000000"/>
            </w:tcBorders>
          </w:tcPr>
          <w:p w14:paraId="5AD0A99C" w14:textId="77777777" w:rsidR="006E647B" w:rsidRPr="00B90FC9" w:rsidRDefault="006E647B" w:rsidP="0048318E">
            <w:pPr>
              <w:spacing w:after="0" w:line="259" w:lineRule="auto"/>
              <w:ind w:firstLine="0"/>
              <w:jc w:val="center"/>
            </w:pPr>
            <w:proofErr w:type="spellStart"/>
            <w:r w:rsidRPr="00B90FC9">
              <w:rPr>
                <w:rFonts w:ascii="Arial" w:eastAsia="Arial" w:hAnsi="Arial" w:cs="Arial"/>
                <w:sz w:val="20"/>
              </w:rPr>
              <w:t>Netherlee</w:t>
            </w:r>
            <w:proofErr w:type="spellEnd"/>
            <w:r w:rsidRPr="00B90FC9">
              <w:rPr>
                <w:rFonts w:ascii="Arial" w:eastAsia="Arial" w:hAnsi="Arial" w:cs="Arial"/>
                <w:sz w:val="20"/>
              </w:rPr>
              <w:t xml:space="preserve"> Road </w:t>
            </w:r>
          </w:p>
        </w:tc>
        <w:tc>
          <w:tcPr>
            <w:tcW w:w="1898" w:type="dxa"/>
            <w:tcBorders>
              <w:top w:val="nil"/>
              <w:left w:val="single" w:sz="4" w:space="0" w:color="000000"/>
              <w:bottom w:val="nil"/>
              <w:right w:val="single" w:sz="4" w:space="0" w:color="000000"/>
            </w:tcBorders>
          </w:tcPr>
          <w:p w14:paraId="1207B94A" w14:textId="77777777" w:rsidR="006E647B" w:rsidRPr="00B90FC9" w:rsidRDefault="006E647B" w:rsidP="0048318E">
            <w:pPr>
              <w:spacing w:after="0" w:line="259" w:lineRule="auto"/>
              <w:ind w:firstLine="0"/>
              <w:jc w:val="center"/>
            </w:pPr>
          </w:p>
        </w:tc>
        <w:tc>
          <w:tcPr>
            <w:tcW w:w="1943" w:type="dxa"/>
            <w:tcBorders>
              <w:top w:val="nil"/>
              <w:left w:val="single" w:sz="4" w:space="0" w:color="000000"/>
              <w:bottom w:val="nil"/>
              <w:right w:val="single" w:sz="4" w:space="0" w:color="000000"/>
            </w:tcBorders>
          </w:tcPr>
          <w:p w14:paraId="4D5C09C6" w14:textId="77777777" w:rsidR="006E647B" w:rsidRPr="00B90FC9" w:rsidRDefault="006E647B" w:rsidP="0048318E">
            <w:pPr>
              <w:spacing w:after="0" w:line="259" w:lineRule="auto"/>
              <w:ind w:firstLine="0"/>
              <w:jc w:val="center"/>
            </w:pPr>
            <w:r w:rsidRPr="00B90FC9">
              <w:rPr>
                <w:rFonts w:ascii="Arial" w:eastAsia="Arial" w:hAnsi="Arial" w:cs="Arial"/>
                <w:sz w:val="20"/>
              </w:rPr>
              <w:t xml:space="preserve">48 </w:t>
            </w:r>
          </w:p>
        </w:tc>
        <w:tc>
          <w:tcPr>
            <w:tcW w:w="1840" w:type="dxa"/>
            <w:tcBorders>
              <w:top w:val="nil"/>
              <w:left w:val="single" w:sz="4" w:space="0" w:color="000000"/>
              <w:bottom w:val="nil"/>
              <w:right w:val="single" w:sz="4" w:space="0" w:color="000000"/>
            </w:tcBorders>
          </w:tcPr>
          <w:p w14:paraId="5EEFCC1E" w14:textId="77777777" w:rsidR="006E647B" w:rsidRPr="00B90FC9" w:rsidRDefault="006E647B" w:rsidP="0048318E">
            <w:pPr>
              <w:spacing w:after="0" w:line="259" w:lineRule="auto"/>
              <w:ind w:left="9" w:firstLine="0"/>
              <w:jc w:val="center"/>
            </w:pPr>
          </w:p>
        </w:tc>
      </w:tr>
      <w:tr w:rsidR="006E647B" w:rsidRPr="00B90FC9" w14:paraId="59C8C32E" w14:textId="77777777" w:rsidTr="002020EB">
        <w:trPr>
          <w:trHeight w:val="254"/>
        </w:trPr>
        <w:tc>
          <w:tcPr>
            <w:tcW w:w="2136" w:type="dxa"/>
            <w:tcBorders>
              <w:top w:val="nil"/>
              <w:left w:val="single" w:sz="4" w:space="0" w:color="000000"/>
              <w:bottom w:val="nil"/>
              <w:right w:val="single" w:sz="4" w:space="0" w:color="000000"/>
            </w:tcBorders>
          </w:tcPr>
          <w:p w14:paraId="4BBCA495" w14:textId="77777777" w:rsidR="006E647B" w:rsidRPr="00B90FC9" w:rsidRDefault="006E647B" w:rsidP="0048318E">
            <w:pPr>
              <w:spacing w:after="0" w:line="259" w:lineRule="auto"/>
              <w:ind w:left="6" w:firstLine="0"/>
              <w:jc w:val="center"/>
            </w:pPr>
            <w:r w:rsidRPr="00B90FC9">
              <w:rPr>
                <w:rFonts w:ascii="Arial" w:eastAsia="Arial" w:hAnsi="Arial" w:cs="Arial"/>
                <w:sz w:val="20"/>
              </w:rPr>
              <w:t xml:space="preserve">Cathcart </w:t>
            </w:r>
          </w:p>
        </w:tc>
        <w:tc>
          <w:tcPr>
            <w:tcW w:w="1955" w:type="dxa"/>
            <w:tcBorders>
              <w:top w:val="nil"/>
              <w:left w:val="single" w:sz="4" w:space="0" w:color="000000"/>
              <w:bottom w:val="nil"/>
              <w:right w:val="single" w:sz="4" w:space="0" w:color="000000"/>
            </w:tcBorders>
          </w:tcPr>
          <w:p w14:paraId="1F02BD1A" w14:textId="77777777" w:rsidR="006E647B" w:rsidRPr="00B90FC9" w:rsidRDefault="006E647B" w:rsidP="0048318E">
            <w:pPr>
              <w:spacing w:after="0" w:line="259" w:lineRule="auto"/>
              <w:ind w:left="65" w:firstLine="0"/>
              <w:jc w:val="center"/>
            </w:pPr>
            <w:r w:rsidRPr="00B90FC9">
              <w:rPr>
                <w:rFonts w:ascii="Arial" w:eastAsia="Arial" w:hAnsi="Arial" w:cs="Arial"/>
                <w:sz w:val="20"/>
              </w:rPr>
              <w:t xml:space="preserve">  </w:t>
            </w:r>
          </w:p>
        </w:tc>
        <w:tc>
          <w:tcPr>
            <w:tcW w:w="1898" w:type="dxa"/>
            <w:tcBorders>
              <w:top w:val="nil"/>
              <w:left w:val="single" w:sz="4" w:space="0" w:color="000000"/>
              <w:bottom w:val="nil"/>
              <w:right w:val="single" w:sz="4" w:space="0" w:color="000000"/>
            </w:tcBorders>
          </w:tcPr>
          <w:p w14:paraId="471D412C" w14:textId="77777777" w:rsidR="006E647B" w:rsidRPr="00B90FC9" w:rsidRDefault="006E647B" w:rsidP="0048318E">
            <w:pPr>
              <w:spacing w:after="0" w:line="259" w:lineRule="auto"/>
              <w:ind w:firstLine="0"/>
              <w:jc w:val="center"/>
            </w:pPr>
          </w:p>
        </w:tc>
        <w:tc>
          <w:tcPr>
            <w:tcW w:w="1943" w:type="dxa"/>
            <w:tcBorders>
              <w:top w:val="nil"/>
              <w:left w:val="single" w:sz="4" w:space="0" w:color="000000"/>
              <w:bottom w:val="nil"/>
              <w:right w:val="single" w:sz="4" w:space="0" w:color="000000"/>
            </w:tcBorders>
          </w:tcPr>
          <w:p w14:paraId="485A0DB3" w14:textId="77777777" w:rsidR="006E647B" w:rsidRPr="00B90FC9" w:rsidRDefault="006E647B" w:rsidP="0048318E">
            <w:pPr>
              <w:spacing w:after="0" w:line="259" w:lineRule="auto"/>
              <w:ind w:firstLine="0"/>
              <w:jc w:val="center"/>
            </w:pPr>
            <w:r w:rsidRPr="00B90FC9">
              <w:rPr>
                <w:rFonts w:ascii="Arial" w:eastAsia="Arial" w:hAnsi="Arial" w:cs="Arial"/>
                <w:sz w:val="20"/>
              </w:rPr>
              <w:t xml:space="preserve">68 </w:t>
            </w:r>
          </w:p>
        </w:tc>
        <w:tc>
          <w:tcPr>
            <w:tcW w:w="1840" w:type="dxa"/>
            <w:tcBorders>
              <w:top w:val="nil"/>
              <w:left w:val="single" w:sz="4" w:space="0" w:color="000000"/>
              <w:bottom w:val="nil"/>
              <w:right w:val="single" w:sz="4" w:space="0" w:color="000000"/>
            </w:tcBorders>
          </w:tcPr>
          <w:p w14:paraId="41CC6844" w14:textId="77777777" w:rsidR="006E647B" w:rsidRPr="00B90FC9" w:rsidRDefault="006E647B" w:rsidP="0048318E">
            <w:pPr>
              <w:spacing w:after="0" w:line="259" w:lineRule="auto"/>
              <w:ind w:left="11" w:firstLine="0"/>
              <w:jc w:val="center"/>
            </w:pPr>
          </w:p>
        </w:tc>
      </w:tr>
      <w:tr w:rsidR="006E647B" w:rsidRPr="00B90FC9" w14:paraId="5BEB7149" w14:textId="77777777" w:rsidTr="002020EB">
        <w:trPr>
          <w:trHeight w:val="510"/>
        </w:trPr>
        <w:tc>
          <w:tcPr>
            <w:tcW w:w="2136" w:type="dxa"/>
            <w:tcBorders>
              <w:top w:val="nil"/>
              <w:left w:val="single" w:sz="4" w:space="0" w:color="000000"/>
              <w:right w:val="single" w:sz="4" w:space="0" w:color="000000"/>
            </w:tcBorders>
          </w:tcPr>
          <w:p w14:paraId="05F4AAAF" w14:textId="77777777" w:rsidR="006E647B" w:rsidRPr="00B90FC9" w:rsidRDefault="006E647B" w:rsidP="0048318E">
            <w:pPr>
              <w:spacing w:after="0" w:line="259" w:lineRule="auto"/>
              <w:ind w:left="0" w:firstLine="0"/>
              <w:jc w:val="center"/>
            </w:pPr>
            <w:r w:rsidRPr="00B90FC9">
              <w:rPr>
                <w:rFonts w:ascii="Arial" w:eastAsia="Arial" w:hAnsi="Arial" w:cs="Arial"/>
                <w:sz w:val="20"/>
              </w:rPr>
              <w:t xml:space="preserve">Muslim Cemetery Cathcart </w:t>
            </w:r>
          </w:p>
        </w:tc>
        <w:tc>
          <w:tcPr>
            <w:tcW w:w="1955" w:type="dxa"/>
            <w:tcBorders>
              <w:top w:val="nil"/>
              <w:left w:val="single" w:sz="4" w:space="0" w:color="000000"/>
              <w:right w:val="single" w:sz="4" w:space="0" w:color="000000"/>
            </w:tcBorders>
          </w:tcPr>
          <w:p w14:paraId="1644AF6D" w14:textId="77777777" w:rsidR="006E647B" w:rsidRPr="00B90FC9" w:rsidRDefault="006E647B" w:rsidP="0048318E">
            <w:pPr>
              <w:spacing w:after="7" w:line="259" w:lineRule="auto"/>
              <w:ind w:left="65" w:firstLine="0"/>
              <w:jc w:val="center"/>
            </w:pPr>
            <w:r w:rsidRPr="00B90FC9">
              <w:rPr>
                <w:rFonts w:ascii="Arial" w:eastAsia="Arial" w:hAnsi="Arial" w:cs="Arial"/>
                <w:sz w:val="20"/>
              </w:rPr>
              <w:t xml:space="preserve">  </w:t>
            </w:r>
          </w:p>
          <w:p w14:paraId="640AB6BF" w14:textId="77777777" w:rsidR="006E647B" w:rsidRPr="00B90FC9" w:rsidRDefault="006E647B" w:rsidP="0048318E">
            <w:pPr>
              <w:spacing w:after="0" w:line="259" w:lineRule="auto"/>
              <w:ind w:firstLine="0"/>
              <w:jc w:val="center"/>
            </w:pPr>
            <w:proofErr w:type="spellStart"/>
            <w:r w:rsidRPr="00B90FC9">
              <w:rPr>
                <w:rFonts w:ascii="Arial" w:eastAsia="Arial" w:hAnsi="Arial" w:cs="Arial"/>
                <w:sz w:val="20"/>
              </w:rPr>
              <w:t>Netherlee</w:t>
            </w:r>
            <w:proofErr w:type="spellEnd"/>
            <w:r w:rsidRPr="00B90FC9">
              <w:rPr>
                <w:rFonts w:ascii="Arial" w:eastAsia="Arial" w:hAnsi="Arial" w:cs="Arial"/>
                <w:sz w:val="20"/>
              </w:rPr>
              <w:t xml:space="preserve"> Road </w:t>
            </w:r>
          </w:p>
        </w:tc>
        <w:tc>
          <w:tcPr>
            <w:tcW w:w="1898" w:type="dxa"/>
            <w:tcBorders>
              <w:top w:val="nil"/>
              <w:left w:val="single" w:sz="4" w:space="0" w:color="000000"/>
              <w:right w:val="single" w:sz="4" w:space="0" w:color="000000"/>
            </w:tcBorders>
          </w:tcPr>
          <w:p w14:paraId="0A11A88A" w14:textId="77777777" w:rsidR="006E647B" w:rsidRPr="00B90FC9" w:rsidRDefault="006E647B" w:rsidP="0048318E">
            <w:pPr>
              <w:spacing w:after="0" w:line="259" w:lineRule="auto"/>
              <w:ind w:firstLine="0"/>
              <w:jc w:val="center"/>
            </w:pPr>
          </w:p>
        </w:tc>
        <w:tc>
          <w:tcPr>
            <w:tcW w:w="1943" w:type="dxa"/>
            <w:tcBorders>
              <w:top w:val="nil"/>
              <w:left w:val="single" w:sz="4" w:space="0" w:color="000000"/>
              <w:right w:val="single" w:sz="4" w:space="0" w:color="000000"/>
            </w:tcBorders>
          </w:tcPr>
          <w:p w14:paraId="627B5FDE" w14:textId="77777777" w:rsidR="006E647B" w:rsidRPr="00B90FC9" w:rsidRDefault="006E647B" w:rsidP="0048318E">
            <w:pPr>
              <w:spacing w:after="7" w:line="259" w:lineRule="auto"/>
              <w:ind w:left="67" w:firstLine="0"/>
              <w:jc w:val="center"/>
            </w:pPr>
            <w:r w:rsidRPr="00B90FC9">
              <w:rPr>
                <w:rFonts w:ascii="Arial" w:eastAsia="Arial" w:hAnsi="Arial" w:cs="Arial"/>
                <w:sz w:val="20"/>
              </w:rPr>
              <w:t xml:space="preserve">  </w:t>
            </w:r>
          </w:p>
          <w:p w14:paraId="3219A828" w14:textId="77777777" w:rsidR="006E647B" w:rsidRPr="00B90FC9" w:rsidRDefault="006E647B" w:rsidP="0048318E">
            <w:pPr>
              <w:spacing w:after="0" w:line="259" w:lineRule="auto"/>
              <w:ind w:firstLine="0"/>
              <w:jc w:val="center"/>
            </w:pPr>
            <w:r w:rsidRPr="00B90FC9">
              <w:rPr>
                <w:rFonts w:ascii="Arial" w:eastAsia="Arial" w:hAnsi="Arial" w:cs="Arial"/>
                <w:sz w:val="20"/>
              </w:rPr>
              <w:t xml:space="preserve">10 </w:t>
            </w:r>
          </w:p>
        </w:tc>
        <w:tc>
          <w:tcPr>
            <w:tcW w:w="1840" w:type="dxa"/>
            <w:tcBorders>
              <w:top w:val="nil"/>
              <w:left w:val="single" w:sz="4" w:space="0" w:color="000000"/>
              <w:right w:val="single" w:sz="4" w:space="0" w:color="000000"/>
            </w:tcBorders>
          </w:tcPr>
          <w:p w14:paraId="1D54DE93" w14:textId="77777777" w:rsidR="006E647B" w:rsidRPr="00B90FC9" w:rsidRDefault="006E647B" w:rsidP="0048318E">
            <w:pPr>
              <w:spacing w:after="0" w:line="259" w:lineRule="auto"/>
              <w:ind w:left="11" w:firstLine="0"/>
              <w:jc w:val="center"/>
            </w:pPr>
          </w:p>
        </w:tc>
      </w:tr>
      <w:tr w:rsidR="006E647B" w:rsidRPr="00B90FC9" w14:paraId="1B821FA8" w14:textId="77777777" w:rsidTr="002020EB">
        <w:trPr>
          <w:trHeight w:val="496"/>
        </w:trPr>
        <w:tc>
          <w:tcPr>
            <w:tcW w:w="2136" w:type="dxa"/>
            <w:tcBorders>
              <w:top w:val="nil"/>
              <w:left w:val="single" w:sz="4" w:space="0" w:color="000000"/>
              <w:bottom w:val="single" w:sz="4" w:space="0" w:color="000000"/>
              <w:right w:val="single" w:sz="4" w:space="0" w:color="000000"/>
            </w:tcBorders>
          </w:tcPr>
          <w:p w14:paraId="7265ED16" w14:textId="77777777" w:rsidR="006E647B" w:rsidRPr="00B90FC9" w:rsidRDefault="006E647B" w:rsidP="0048318E">
            <w:pPr>
              <w:spacing w:after="0" w:line="259" w:lineRule="auto"/>
              <w:ind w:left="0" w:firstLine="0"/>
              <w:jc w:val="center"/>
            </w:pPr>
            <w:r w:rsidRPr="00B90FC9">
              <w:rPr>
                <w:rFonts w:ascii="Arial" w:eastAsia="Arial" w:hAnsi="Arial" w:cs="Arial"/>
                <w:sz w:val="20"/>
              </w:rPr>
              <w:t xml:space="preserve">Hebrew Cemetery </w:t>
            </w:r>
            <w:proofErr w:type="spellStart"/>
            <w:r w:rsidRPr="00B90FC9">
              <w:rPr>
                <w:rFonts w:ascii="Arial" w:eastAsia="Arial" w:hAnsi="Arial" w:cs="Arial"/>
                <w:sz w:val="20"/>
              </w:rPr>
              <w:t>Neilston</w:t>
            </w:r>
            <w:proofErr w:type="spellEnd"/>
            <w:r w:rsidRPr="00B90FC9">
              <w:rPr>
                <w:rFonts w:ascii="Arial" w:eastAsia="Arial" w:hAnsi="Arial" w:cs="Arial"/>
                <w:sz w:val="20"/>
              </w:rPr>
              <w:t xml:space="preserve"> </w:t>
            </w:r>
          </w:p>
        </w:tc>
        <w:tc>
          <w:tcPr>
            <w:tcW w:w="1955" w:type="dxa"/>
            <w:tcBorders>
              <w:top w:val="nil"/>
              <w:left w:val="single" w:sz="4" w:space="0" w:color="000000"/>
              <w:bottom w:val="single" w:sz="4" w:space="0" w:color="000000"/>
              <w:right w:val="single" w:sz="4" w:space="0" w:color="000000"/>
            </w:tcBorders>
          </w:tcPr>
          <w:p w14:paraId="4B455097" w14:textId="77777777" w:rsidR="006E647B" w:rsidRPr="00B90FC9" w:rsidRDefault="006E647B" w:rsidP="0048318E">
            <w:pPr>
              <w:spacing w:after="7" w:line="259" w:lineRule="auto"/>
              <w:ind w:left="65" w:firstLine="0"/>
              <w:jc w:val="center"/>
            </w:pPr>
            <w:r w:rsidRPr="00B90FC9">
              <w:rPr>
                <w:rFonts w:ascii="Arial" w:eastAsia="Arial" w:hAnsi="Arial" w:cs="Arial"/>
                <w:sz w:val="20"/>
              </w:rPr>
              <w:t xml:space="preserve">  </w:t>
            </w:r>
          </w:p>
          <w:p w14:paraId="3D318467" w14:textId="77777777" w:rsidR="006E647B" w:rsidRPr="00B90FC9" w:rsidRDefault="006E647B" w:rsidP="0048318E">
            <w:pPr>
              <w:spacing w:after="0" w:line="259" w:lineRule="auto"/>
              <w:ind w:left="7" w:firstLine="0"/>
              <w:jc w:val="center"/>
            </w:pPr>
            <w:proofErr w:type="spellStart"/>
            <w:r w:rsidRPr="00B90FC9">
              <w:rPr>
                <w:rFonts w:ascii="Arial" w:eastAsia="Arial" w:hAnsi="Arial" w:cs="Arial"/>
                <w:sz w:val="20"/>
              </w:rPr>
              <w:t>Neilston</w:t>
            </w:r>
            <w:proofErr w:type="spellEnd"/>
            <w:r w:rsidRPr="00B90FC9">
              <w:rPr>
                <w:rFonts w:ascii="Arial" w:eastAsia="Arial" w:hAnsi="Arial" w:cs="Arial"/>
                <w:sz w:val="20"/>
              </w:rPr>
              <w:t xml:space="preserve"> Road </w:t>
            </w:r>
          </w:p>
        </w:tc>
        <w:tc>
          <w:tcPr>
            <w:tcW w:w="1898" w:type="dxa"/>
            <w:tcBorders>
              <w:top w:val="nil"/>
              <w:left w:val="single" w:sz="4" w:space="0" w:color="000000"/>
              <w:bottom w:val="single" w:sz="4" w:space="0" w:color="000000"/>
              <w:right w:val="single" w:sz="4" w:space="0" w:color="000000"/>
            </w:tcBorders>
          </w:tcPr>
          <w:p w14:paraId="2FB12B33" w14:textId="77777777" w:rsidR="006E647B" w:rsidRPr="00B90FC9" w:rsidRDefault="006E647B" w:rsidP="0048318E">
            <w:pPr>
              <w:spacing w:after="0" w:line="259" w:lineRule="auto"/>
              <w:ind w:firstLine="0"/>
              <w:jc w:val="center"/>
            </w:pPr>
          </w:p>
        </w:tc>
        <w:tc>
          <w:tcPr>
            <w:tcW w:w="1943" w:type="dxa"/>
            <w:tcBorders>
              <w:top w:val="nil"/>
              <w:left w:val="single" w:sz="4" w:space="0" w:color="000000"/>
              <w:bottom w:val="single" w:sz="4" w:space="0" w:color="000000"/>
              <w:right w:val="single" w:sz="4" w:space="0" w:color="000000"/>
            </w:tcBorders>
          </w:tcPr>
          <w:p w14:paraId="3AD31DD1" w14:textId="77777777" w:rsidR="006E647B" w:rsidRPr="00B90FC9" w:rsidRDefault="006E647B" w:rsidP="0048318E">
            <w:pPr>
              <w:spacing w:after="7" w:line="259" w:lineRule="auto"/>
              <w:ind w:left="67" w:firstLine="0"/>
              <w:jc w:val="center"/>
            </w:pPr>
            <w:r w:rsidRPr="00B90FC9">
              <w:rPr>
                <w:rFonts w:ascii="Arial" w:eastAsia="Arial" w:hAnsi="Arial" w:cs="Arial"/>
                <w:sz w:val="20"/>
              </w:rPr>
              <w:t xml:space="preserve">  </w:t>
            </w:r>
          </w:p>
          <w:p w14:paraId="502BB00B" w14:textId="77777777" w:rsidR="006E647B" w:rsidRPr="00B90FC9" w:rsidRDefault="006E647B" w:rsidP="0048318E">
            <w:pPr>
              <w:spacing w:after="0" w:line="259" w:lineRule="auto"/>
              <w:ind w:firstLine="0"/>
              <w:jc w:val="center"/>
            </w:pPr>
            <w:r w:rsidRPr="00B90FC9">
              <w:rPr>
                <w:rFonts w:ascii="Arial" w:eastAsia="Arial" w:hAnsi="Arial" w:cs="Arial"/>
                <w:sz w:val="20"/>
              </w:rPr>
              <w:t xml:space="preserve">34 </w:t>
            </w:r>
          </w:p>
        </w:tc>
        <w:tc>
          <w:tcPr>
            <w:tcW w:w="1840" w:type="dxa"/>
            <w:tcBorders>
              <w:top w:val="nil"/>
              <w:left w:val="single" w:sz="4" w:space="0" w:color="000000"/>
              <w:bottom w:val="single" w:sz="4" w:space="0" w:color="000000"/>
              <w:right w:val="single" w:sz="4" w:space="0" w:color="000000"/>
            </w:tcBorders>
          </w:tcPr>
          <w:p w14:paraId="370D7D06" w14:textId="77777777" w:rsidR="006E647B" w:rsidRPr="00B90FC9" w:rsidRDefault="006E647B" w:rsidP="0048318E">
            <w:pPr>
              <w:spacing w:after="0" w:line="259" w:lineRule="auto"/>
              <w:ind w:left="11" w:firstLine="0"/>
              <w:jc w:val="center"/>
            </w:pPr>
          </w:p>
        </w:tc>
      </w:tr>
    </w:tbl>
    <w:p w14:paraId="6080F6EF" w14:textId="4C6359A3" w:rsidR="00C17449" w:rsidRDefault="00C17449" w:rsidP="006E647B"/>
    <w:p w14:paraId="1A72A426" w14:textId="77777777" w:rsidR="00C17449" w:rsidRDefault="00C17449">
      <w:pPr>
        <w:spacing w:after="160" w:line="259" w:lineRule="auto"/>
        <w:ind w:left="0" w:firstLine="0"/>
      </w:pPr>
      <w:r>
        <w:br w:type="page"/>
      </w:r>
    </w:p>
    <w:p w14:paraId="1C74E738" w14:textId="72718F18" w:rsidR="00C17449" w:rsidRDefault="00C17449" w:rsidP="00C17449">
      <w:pPr>
        <w:pStyle w:val="Heading3"/>
        <w:ind w:left="-5"/>
      </w:pPr>
      <w:r w:rsidRPr="00B90FC9">
        <w:lastRenderedPageBreak/>
        <w:t>Appendix 1: Cemetery</w:t>
      </w:r>
      <w:r>
        <w:t xml:space="preserve"> Action</w:t>
      </w:r>
      <w:r w:rsidRPr="00B90FC9">
        <w:t xml:space="preserve"> Plans </w:t>
      </w:r>
      <w:r w:rsidR="00903E5B">
        <w:t>(cont’d)</w:t>
      </w:r>
    </w:p>
    <w:p w14:paraId="4918F4A2" w14:textId="77777777" w:rsidR="006E647B" w:rsidRPr="006E647B" w:rsidRDefault="006E647B" w:rsidP="006E647B"/>
    <w:tbl>
      <w:tblPr>
        <w:tblStyle w:val="TableGrid"/>
        <w:tblW w:w="9784" w:type="dxa"/>
        <w:tblInd w:w="-145" w:type="dxa"/>
        <w:tblCellMar>
          <w:top w:w="53" w:type="dxa"/>
          <w:left w:w="108" w:type="dxa"/>
          <w:right w:w="73" w:type="dxa"/>
        </w:tblCellMar>
        <w:tblLook w:val="04A0" w:firstRow="1" w:lastRow="0" w:firstColumn="1" w:lastColumn="0" w:noHBand="0" w:noVBand="1"/>
      </w:tblPr>
      <w:tblGrid>
        <w:gridCol w:w="1419"/>
        <w:gridCol w:w="3594"/>
        <w:gridCol w:w="99"/>
        <w:gridCol w:w="3411"/>
        <w:gridCol w:w="95"/>
        <w:gridCol w:w="1166"/>
      </w:tblGrid>
      <w:tr w:rsidR="00654100" w:rsidRPr="00B90FC9" w14:paraId="169C532F" w14:textId="77777777" w:rsidTr="002020EB">
        <w:trPr>
          <w:trHeight w:val="605"/>
        </w:trPr>
        <w:tc>
          <w:tcPr>
            <w:tcW w:w="1419" w:type="dxa"/>
            <w:tcBorders>
              <w:top w:val="nil"/>
              <w:left w:val="nil"/>
              <w:bottom w:val="single" w:sz="8" w:space="0" w:color="9BBA57"/>
              <w:right w:val="nil"/>
            </w:tcBorders>
            <w:shd w:val="clear" w:color="auto" w:fill="622221"/>
          </w:tcPr>
          <w:p w14:paraId="61F1C2A5" w14:textId="77777777" w:rsidR="00654100" w:rsidRPr="00B90FC9" w:rsidRDefault="0020634E">
            <w:pPr>
              <w:spacing w:after="0" w:line="259" w:lineRule="auto"/>
              <w:ind w:left="0" w:firstLine="0"/>
            </w:pPr>
            <w:r w:rsidRPr="00B90FC9">
              <w:rPr>
                <w:b/>
                <w:color w:val="FFFFFF"/>
              </w:rPr>
              <w:t xml:space="preserve">Cemetery </w:t>
            </w:r>
          </w:p>
        </w:tc>
        <w:tc>
          <w:tcPr>
            <w:tcW w:w="3594" w:type="dxa"/>
            <w:tcBorders>
              <w:top w:val="nil"/>
              <w:left w:val="nil"/>
              <w:bottom w:val="single" w:sz="8" w:space="0" w:color="9BBA57"/>
              <w:right w:val="nil"/>
            </w:tcBorders>
            <w:shd w:val="clear" w:color="auto" w:fill="622221"/>
          </w:tcPr>
          <w:p w14:paraId="12C51A99" w14:textId="77777777" w:rsidR="00654100" w:rsidRPr="00B90FC9" w:rsidRDefault="0020634E">
            <w:pPr>
              <w:spacing w:after="0" w:line="259" w:lineRule="auto"/>
              <w:ind w:left="0" w:firstLine="0"/>
            </w:pPr>
            <w:r w:rsidRPr="00B90FC9">
              <w:rPr>
                <w:b/>
                <w:color w:val="FFFFFF"/>
              </w:rPr>
              <w:t xml:space="preserve">Condition </w:t>
            </w:r>
          </w:p>
        </w:tc>
        <w:tc>
          <w:tcPr>
            <w:tcW w:w="3510" w:type="dxa"/>
            <w:gridSpan w:val="2"/>
            <w:tcBorders>
              <w:top w:val="nil"/>
              <w:left w:val="nil"/>
              <w:bottom w:val="single" w:sz="8" w:space="0" w:color="9BBA57"/>
              <w:right w:val="nil"/>
            </w:tcBorders>
            <w:shd w:val="clear" w:color="auto" w:fill="622221"/>
          </w:tcPr>
          <w:p w14:paraId="2E9A0D37" w14:textId="77777777" w:rsidR="00654100" w:rsidRPr="00B90FC9" w:rsidRDefault="0020634E">
            <w:pPr>
              <w:spacing w:after="0" w:line="259" w:lineRule="auto"/>
              <w:ind w:left="0" w:firstLine="0"/>
            </w:pPr>
            <w:r w:rsidRPr="00B90FC9">
              <w:rPr>
                <w:b/>
                <w:color w:val="FFFFFF"/>
              </w:rPr>
              <w:t xml:space="preserve">Actions </w:t>
            </w:r>
          </w:p>
        </w:tc>
        <w:tc>
          <w:tcPr>
            <w:tcW w:w="1261" w:type="dxa"/>
            <w:gridSpan w:val="2"/>
            <w:tcBorders>
              <w:top w:val="nil"/>
              <w:left w:val="nil"/>
              <w:bottom w:val="single" w:sz="8" w:space="0" w:color="9BBA57"/>
              <w:right w:val="nil"/>
            </w:tcBorders>
            <w:shd w:val="clear" w:color="auto" w:fill="622221"/>
          </w:tcPr>
          <w:p w14:paraId="66F9C235" w14:textId="77777777" w:rsidR="00654100" w:rsidRPr="00B90FC9" w:rsidRDefault="0020634E">
            <w:pPr>
              <w:spacing w:after="0" w:line="259" w:lineRule="auto"/>
              <w:ind w:left="0" w:firstLine="0"/>
            </w:pPr>
            <w:r w:rsidRPr="00B90FC9">
              <w:rPr>
                <w:b/>
                <w:color w:val="FFFFFF"/>
              </w:rPr>
              <w:t xml:space="preserve">Timescale </w:t>
            </w:r>
          </w:p>
        </w:tc>
      </w:tr>
      <w:tr w:rsidR="00654100" w:rsidRPr="00B90FC9" w14:paraId="6D5217A4" w14:textId="77777777" w:rsidTr="00C17449">
        <w:trPr>
          <w:trHeight w:val="1808"/>
        </w:trPr>
        <w:tc>
          <w:tcPr>
            <w:tcW w:w="1419" w:type="dxa"/>
            <w:tcBorders>
              <w:top w:val="single" w:sz="8" w:space="0" w:color="9BBA57"/>
              <w:left w:val="single" w:sz="4" w:space="0" w:color="622221"/>
              <w:bottom w:val="single" w:sz="4" w:space="0" w:color="622221"/>
              <w:right w:val="single" w:sz="4" w:space="0" w:color="622221"/>
            </w:tcBorders>
            <w:shd w:val="clear" w:color="auto" w:fill="F1DBDB"/>
            <w:vAlign w:val="center"/>
          </w:tcPr>
          <w:p w14:paraId="76274829" w14:textId="0D7D0F0D" w:rsidR="00654100" w:rsidRPr="00B90FC9" w:rsidRDefault="0020634E" w:rsidP="00C17449">
            <w:pPr>
              <w:spacing w:after="0" w:line="259" w:lineRule="auto"/>
              <w:ind w:left="0" w:firstLine="0"/>
            </w:pPr>
            <w:r w:rsidRPr="00B90FC9">
              <w:t xml:space="preserve">Mearns </w:t>
            </w:r>
          </w:p>
        </w:tc>
        <w:tc>
          <w:tcPr>
            <w:tcW w:w="3594" w:type="dxa"/>
            <w:tcBorders>
              <w:top w:val="single" w:sz="8" w:space="0" w:color="9BBA57"/>
              <w:left w:val="single" w:sz="4" w:space="0" w:color="622221"/>
              <w:bottom w:val="single" w:sz="4" w:space="0" w:color="622221"/>
              <w:right w:val="single" w:sz="4" w:space="0" w:color="622221"/>
            </w:tcBorders>
            <w:shd w:val="clear" w:color="auto" w:fill="F1DBDB"/>
          </w:tcPr>
          <w:p w14:paraId="5C083B30" w14:textId="77777777" w:rsidR="00D75A00" w:rsidRPr="00B90FC9" w:rsidRDefault="00D75A00">
            <w:pPr>
              <w:spacing w:after="0" w:line="259" w:lineRule="auto"/>
              <w:ind w:left="0" w:firstLine="0"/>
            </w:pPr>
            <w:r w:rsidRPr="00B90FC9">
              <w:t xml:space="preserve">Assessment of available lairs currently being carried out. </w:t>
            </w:r>
          </w:p>
          <w:p w14:paraId="42D388AA" w14:textId="77777777" w:rsidR="00D75A00" w:rsidRPr="00B90FC9" w:rsidRDefault="00D75A00">
            <w:pPr>
              <w:spacing w:after="0" w:line="259" w:lineRule="auto"/>
              <w:ind w:left="0" w:firstLine="0"/>
            </w:pPr>
          </w:p>
          <w:p w14:paraId="482EAEA2" w14:textId="77777777" w:rsidR="00D75A00" w:rsidRPr="00B90FC9" w:rsidRDefault="00D75A00">
            <w:pPr>
              <w:spacing w:after="0" w:line="259" w:lineRule="auto"/>
              <w:ind w:left="0" w:firstLine="0"/>
            </w:pPr>
          </w:p>
          <w:p w14:paraId="41EE64A1" w14:textId="77777777" w:rsidR="00654100" w:rsidRPr="00B90FC9" w:rsidRDefault="00654100">
            <w:pPr>
              <w:spacing w:after="0" w:line="259" w:lineRule="auto"/>
              <w:ind w:left="0" w:firstLine="0"/>
            </w:pPr>
          </w:p>
        </w:tc>
        <w:tc>
          <w:tcPr>
            <w:tcW w:w="3510" w:type="dxa"/>
            <w:gridSpan w:val="2"/>
            <w:tcBorders>
              <w:top w:val="single" w:sz="8" w:space="0" w:color="9BBA57"/>
              <w:left w:val="single" w:sz="4" w:space="0" w:color="622221"/>
              <w:bottom w:val="single" w:sz="4" w:space="0" w:color="622221"/>
              <w:right w:val="single" w:sz="4" w:space="0" w:color="622221"/>
            </w:tcBorders>
            <w:shd w:val="clear" w:color="auto" w:fill="F1DBDB"/>
          </w:tcPr>
          <w:p w14:paraId="71973DEA" w14:textId="77777777" w:rsidR="00654100" w:rsidRDefault="0020634E">
            <w:pPr>
              <w:spacing w:after="0" w:line="240" w:lineRule="auto"/>
              <w:ind w:left="0" w:firstLine="0"/>
            </w:pPr>
            <w:r w:rsidRPr="00B90FC9">
              <w:t xml:space="preserve">Identify and make ready land for future burials. </w:t>
            </w:r>
          </w:p>
          <w:p w14:paraId="522F3A82" w14:textId="77777777" w:rsidR="00AF48DC" w:rsidRDefault="00AF48DC">
            <w:pPr>
              <w:spacing w:after="0" w:line="240" w:lineRule="auto"/>
              <w:ind w:left="0" w:firstLine="0"/>
            </w:pPr>
          </w:p>
          <w:p w14:paraId="548D3981" w14:textId="15C0E84C" w:rsidR="00654100" w:rsidRPr="00B90FC9" w:rsidRDefault="00AF48DC" w:rsidP="00C17449">
            <w:pPr>
              <w:spacing w:after="0" w:line="240" w:lineRule="auto"/>
              <w:ind w:left="0" w:firstLine="0"/>
            </w:pPr>
            <w:r>
              <w:t>Plan for memorial inspection</w:t>
            </w:r>
            <w:r w:rsidR="00741F11">
              <w:t xml:space="preserve"> programme to commence in 2022/23</w:t>
            </w:r>
            <w:r>
              <w:t>.</w:t>
            </w:r>
          </w:p>
        </w:tc>
        <w:tc>
          <w:tcPr>
            <w:tcW w:w="1261" w:type="dxa"/>
            <w:gridSpan w:val="2"/>
            <w:tcBorders>
              <w:top w:val="single" w:sz="8" w:space="0" w:color="9BBA57"/>
              <w:left w:val="single" w:sz="4" w:space="0" w:color="622221"/>
              <w:bottom w:val="single" w:sz="4" w:space="0" w:color="622221"/>
              <w:right w:val="single" w:sz="4" w:space="0" w:color="622221"/>
            </w:tcBorders>
            <w:shd w:val="clear" w:color="auto" w:fill="F1DBDB"/>
          </w:tcPr>
          <w:p w14:paraId="48E3FC47" w14:textId="77777777" w:rsidR="00654100" w:rsidRPr="00B90FC9" w:rsidRDefault="00E0433A">
            <w:pPr>
              <w:spacing w:after="0" w:line="259" w:lineRule="auto"/>
              <w:ind w:left="0" w:firstLine="0"/>
            </w:pPr>
            <w:r w:rsidRPr="00B90FC9">
              <w:t>2023 reassess burial capacity.</w:t>
            </w:r>
          </w:p>
        </w:tc>
      </w:tr>
      <w:tr w:rsidR="00654100" w:rsidRPr="00B90FC9" w14:paraId="19DF4915" w14:textId="77777777" w:rsidTr="002020EB">
        <w:trPr>
          <w:trHeight w:val="2062"/>
        </w:trPr>
        <w:tc>
          <w:tcPr>
            <w:tcW w:w="1419" w:type="dxa"/>
            <w:tcBorders>
              <w:top w:val="single" w:sz="4" w:space="0" w:color="622221"/>
              <w:left w:val="single" w:sz="4" w:space="0" w:color="622221"/>
              <w:bottom w:val="single" w:sz="4" w:space="0" w:color="622221"/>
              <w:right w:val="single" w:sz="4" w:space="0" w:color="622221"/>
            </w:tcBorders>
            <w:shd w:val="clear" w:color="auto" w:fill="E4B8B7"/>
            <w:vAlign w:val="center"/>
          </w:tcPr>
          <w:p w14:paraId="0161E558" w14:textId="77777777" w:rsidR="00654100" w:rsidRPr="00B90FC9" w:rsidRDefault="0020634E">
            <w:pPr>
              <w:spacing w:after="0" w:line="259" w:lineRule="auto"/>
              <w:ind w:left="0" w:firstLine="0"/>
            </w:pPr>
            <w:r w:rsidRPr="00B90FC9">
              <w:t xml:space="preserve">Eaglesham </w:t>
            </w:r>
          </w:p>
          <w:p w14:paraId="23A810B3" w14:textId="77777777" w:rsidR="00654100" w:rsidRPr="00B90FC9" w:rsidRDefault="0020634E">
            <w:pPr>
              <w:spacing w:after="0" w:line="259" w:lineRule="auto"/>
              <w:ind w:left="0" w:firstLine="0"/>
            </w:pPr>
            <w:r w:rsidRPr="00B90FC9">
              <w:t xml:space="preserve"> </w:t>
            </w:r>
          </w:p>
        </w:tc>
        <w:tc>
          <w:tcPr>
            <w:tcW w:w="3594" w:type="dxa"/>
            <w:tcBorders>
              <w:top w:val="single" w:sz="4" w:space="0" w:color="622221"/>
              <w:left w:val="single" w:sz="4" w:space="0" w:color="622221"/>
              <w:bottom w:val="single" w:sz="4" w:space="0" w:color="622221"/>
              <w:right w:val="single" w:sz="4" w:space="0" w:color="622221"/>
            </w:tcBorders>
            <w:shd w:val="clear" w:color="auto" w:fill="E4B8B7"/>
          </w:tcPr>
          <w:p w14:paraId="0195718F" w14:textId="77777777" w:rsidR="00D75A00" w:rsidRPr="00B90FC9" w:rsidRDefault="00D75A00" w:rsidP="00FA6048">
            <w:pPr>
              <w:spacing w:after="0" w:line="259" w:lineRule="auto"/>
              <w:ind w:left="0" w:firstLine="0"/>
            </w:pPr>
            <w:r w:rsidRPr="00B90FC9">
              <w:t xml:space="preserve">Assessment of available lairs currently being carried out. </w:t>
            </w:r>
          </w:p>
          <w:p w14:paraId="5D322159" w14:textId="77777777" w:rsidR="00FA6048" w:rsidRPr="00B90FC9" w:rsidRDefault="00FA6048" w:rsidP="00FA6048">
            <w:pPr>
              <w:spacing w:after="0" w:line="259" w:lineRule="auto"/>
              <w:ind w:left="0" w:firstLine="0"/>
            </w:pPr>
          </w:p>
          <w:p w14:paraId="673643D6" w14:textId="77777777" w:rsidR="00654100" w:rsidRPr="00B90FC9" w:rsidRDefault="0020634E" w:rsidP="00E0433A">
            <w:pPr>
              <w:spacing w:after="0" w:line="259" w:lineRule="auto"/>
              <w:ind w:left="0" w:right="20" w:firstLine="0"/>
            </w:pPr>
            <w:r w:rsidRPr="00B90FC9">
              <w:t>Additional land will be required and the surrounding private landowners will need to be contacted if the council wish to increase the size and capacity</w:t>
            </w:r>
            <w:r w:rsidR="00E0433A" w:rsidRPr="00B90FC9">
              <w:t xml:space="preserve">. </w:t>
            </w:r>
            <w:r w:rsidRPr="00B90FC9">
              <w:t xml:space="preserve"> </w:t>
            </w:r>
          </w:p>
        </w:tc>
        <w:tc>
          <w:tcPr>
            <w:tcW w:w="3510" w:type="dxa"/>
            <w:gridSpan w:val="2"/>
            <w:tcBorders>
              <w:top w:val="single" w:sz="4" w:space="0" w:color="622221"/>
              <w:left w:val="single" w:sz="4" w:space="0" w:color="622221"/>
              <w:bottom w:val="single" w:sz="4" w:space="0" w:color="622221"/>
              <w:right w:val="single" w:sz="4" w:space="0" w:color="622221"/>
            </w:tcBorders>
            <w:shd w:val="clear" w:color="auto" w:fill="E4B8B7"/>
          </w:tcPr>
          <w:p w14:paraId="27D5570A" w14:textId="77777777" w:rsidR="00654100" w:rsidRDefault="0020634E">
            <w:pPr>
              <w:spacing w:after="0" w:line="259" w:lineRule="auto"/>
              <w:ind w:left="0" w:firstLine="0"/>
              <w:jc w:val="both"/>
            </w:pPr>
            <w:r w:rsidRPr="00B90FC9">
              <w:t xml:space="preserve">Future purchase of land to provide 110 lairs. </w:t>
            </w:r>
          </w:p>
          <w:p w14:paraId="3E78DC7F" w14:textId="77777777" w:rsidR="00AF48DC" w:rsidRDefault="00AF48DC">
            <w:pPr>
              <w:spacing w:after="0" w:line="259" w:lineRule="auto"/>
              <w:ind w:left="0" w:firstLine="0"/>
              <w:jc w:val="both"/>
            </w:pPr>
          </w:p>
          <w:p w14:paraId="3DAFC103" w14:textId="764B27BB" w:rsidR="00AF48DC" w:rsidRPr="00B90FC9" w:rsidRDefault="00AF48DC">
            <w:pPr>
              <w:spacing w:after="0" w:line="259" w:lineRule="auto"/>
              <w:ind w:left="0" w:firstLine="0"/>
              <w:jc w:val="both"/>
            </w:pPr>
            <w:r>
              <w:t>Plan for memorial inspecti</w:t>
            </w:r>
            <w:r w:rsidR="00741F11">
              <w:t>on programme to commence in 2022/23</w:t>
            </w:r>
          </w:p>
        </w:tc>
        <w:tc>
          <w:tcPr>
            <w:tcW w:w="1261" w:type="dxa"/>
            <w:gridSpan w:val="2"/>
            <w:tcBorders>
              <w:top w:val="single" w:sz="4" w:space="0" w:color="622221"/>
              <w:left w:val="single" w:sz="4" w:space="0" w:color="622221"/>
              <w:bottom w:val="single" w:sz="4" w:space="0" w:color="622221"/>
              <w:right w:val="single" w:sz="4" w:space="0" w:color="622221"/>
            </w:tcBorders>
            <w:shd w:val="clear" w:color="auto" w:fill="E4B8B7"/>
          </w:tcPr>
          <w:p w14:paraId="1A8C77DE" w14:textId="77777777" w:rsidR="00654100" w:rsidRPr="00B90FC9" w:rsidRDefault="0020634E">
            <w:pPr>
              <w:spacing w:after="0" w:line="259" w:lineRule="auto"/>
              <w:ind w:left="0" w:firstLine="0"/>
            </w:pPr>
            <w:r w:rsidRPr="00B90FC9">
              <w:t xml:space="preserve"> </w:t>
            </w:r>
            <w:r w:rsidR="00E0433A" w:rsidRPr="00B90FC9">
              <w:t>2023 reassess burial capacity.</w:t>
            </w:r>
          </w:p>
        </w:tc>
      </w:tr>
      <w:tr w:rsidR="00C2287E" w:rsidRPr="00B90FC9" w14:paraId="6F0251C4" w14:textId="77777777" w:rsidTr="002020EB">
        <w:trPr>
          <w:trHeight w:val="2354"/>
        </w:trPr>
        <w:tc>
          <w:tcPr>
            <w:tcW w:w="1419" w:type="dxa"/>
            <w:tcBorders>
              <w:top w:val="single" w:sz="4" w:space="0" w:color="622221"/>
              <w:left w:val="single" w:sz="4" w:space="0" w:color="622221"/>
              <w:bottom w:val="single" w:sz="4" w:space="0" w:color="622221"/>
              <w:right w:val="single" w:sz="4" w:space="0" w:color="622221"/>
            </w:tcBorders>
            <w:shd w:val="clear" w:color="auto" w:fill="F1DBDB"/>
            <w:vAlign w:val="center"/>
          </w:tcPr>
          <w:p w14:paraId="26035E68" w14:textId="77777777" w:rsidR="00C2287E" w:rsidRPr="00B90FC9" w:rsidRDefault="00C2287E">
            <w:pPr>
              <w:spacing w:after="0" w:line="259" w:lineRule="auto"/>
              <w:ind w:left="0" w:firstLine="0"/>
            </w:pPr>
            <w:proofErr w:type="spellStart"/>
            <w:r w:rsidRPr="00B90FC9">
              <w:t>Neilston</w:t>
            </w:r>
            <w:proofErr w:type="spellEnd"/>
            <w:r w:rsidRPr="00B90FC9">
              <w:t xml:space="preserve"> </w:t>
            </w:r>
          </w:p>
          <w:p w14:paraId="6A4982F6" w14:textId="77777777" w:rsidR="00C2287E" w:rsidRPr="00B90FC9" w:rsidRDefault="00C2287E">
            <w:pPr>
              <w:spacing w:after="0" w:line="259" w:lineRule="auto"/>
              <w:ind w:left="0" w:firstLine="0"/>
            </w:pPr>
            <w:r w:rsidRPr="00B90FC9">
              <w:t xml:space="preserve"> </w:t>
            </w:r>
          </w:p>
        </w:tc>
        <w:tc>
          <w:tcPr>
            <w:tcW w:w="3594" w:type="dxa"/>
            <w:tcBorders>
              <w:top w:val="single" w:sz="4" w:space="0" w:color="622221"/>
              <w:left w:val="single" w:sz="4" w:space="0" w:color="622221"/>
              <w:bottom w:val="single" w:sz="4" w:space="0" w:color="622221"/>
              <w:right w:val="single" w:sz="4" w:space="0" w:color="622221"/>
            </w:tcBorders>
            <w:shd w:val="clear" w:color="auto" w:fill="F1DBDB"/>
          </w:tcPr>
          <w:p w14:paraId="213206A3" w14:textId="77777777" w:rsidR="00D75A00" w:rsidRPr="00B90FC9" w:rsidRDefault="00C2287E" w:rsidP="00D75A00">
            <w:pPr>
              <w:spacing w:after="0" w:line="259" w:lineRule="auto"/>
              <w:ind w:left="0" w:firstLine="0"/>
            </w:pPr>
            <w:r w:rsidRPr="00B90FC9">
              <w:t xml:space="preserve"> </w:t>
            </w:r>
            <w:r w:rsidR="00D75A00" w:rsidRPr="00B90FC9">
              <w:t xml:space="preserve">Assessment of available lairs currently being carried out. </w:t>
            </w:r>
          </w:p>
          <w:p w14:paraId="17356AF1" w14:textId="77777777" w:rsidR="00D75A00" w:rsidRPr="00B90FC9" w:rsidRDefault="00D75A00" w:rsidP="00D75A00">
            <w:pPr>
              <w:spacing w:after="0" w:line="259" w:lineRule="auto"/>
              <w:ind w:left="0" w:right="20" w:firstLine="0"/>
            </w:pPr>
          </w:p>
          <w:p w14:paraId="77545D37" w14:textId="77777777" w:rsidR="00C2287E" w:rsidRPr="00B90FC9" w:rsidRDefault="00C2287E" w:rsidP="00D75A00">
            <w:pPr>
              <w:spacing w:after="0" w:line="259" w:lineRule="auto"/>
              <w:ind w:left="0" w:firstLine="0"/>
            </w:pPr>
            <w:r w:rsidRPr="00B90FC9">
              <w:t>A new section of the cemetery was opened in 2005 and the last phase of deve</w:t>
            </w:r>
            <w:r w:rsidR="00EE4BAA" w:rsidRPr="00B90FC9">
              <w:t xml:space="preserve">lopment was completed in 2012. </w:t>
            </w:r>
            <w:r w:rsidRPr="00B90FC9">
              <w:t xml:space="preserve">In addition, opportunity exists to develop further lairs at the bottom end of the cemetery. </w:t>
            </w:r>
          </w:p>
        </w:tc>
        <w:tc>
          <w:tcPr>
            <w:tcW w:w="3510" w:type="dxa"/>
            <w:gridSpan w:val="2"/>
            <w:tcBorders>
              <w:top w:val="single" w:sz="4" w:space="0" w:color="622221"/>
              <w:left w:val="single" w:sz="4" w:space="0" w:color="622221"/>
              <w:bottom w:val="single" w:sz="4" w:space="0" w:color="622221"/>
              <w:right w:val="single" w:sz="4" w:space="0" w:color="622221"/>
            </w:tcBorders>
            <w:shd w:val="clear" w:color="auto" w:fill="F1DBDB"/>
          </w:tcPr>
          <w:p w14:paraId="7A88F3A0" w14:textId="77777777" w:rsidR="00C2287E" w:rsidRDefault="00C2287E">
            <w:pPr>
              <w:spacing w:after="0" w:line="240" w:lineRule="auto"/>
              <w:ind w:left="0" w:firstLine="0"/>
            </w:pPr>
            <w:r w:rsidRPr="00B90FC9">
              <w:t xml:space="preserve">Identify and make ready land for future burials. </w:t>
            </w:r>
          </w:p>
          <w:p w14:paraId="72F729A6" w14:textId="77777777" w:rsidR="00AF48DC" w:rsidRDefault="00AF48DC">
            <w:pPr>
              <w:spacing w:after="0" w:line="240" w:lineRule="auto"/>
              <w:ind w:left="0" w:firstLine="0"/>
            </w:pPr>
          </w:p>
          <w:p w14:paraId="0F05AE22" w14:textId="7C8BB236" w:rsidR="00AF48DC" w:rsidRPr="00B90FC9" w:rsidRDefault="00AF48DC">
            <w:pPr>
              <w:spacing w:after="0" w:line="240" w:lineRule="auto"/>
              <w:ind w:left="0" w:firstLine="0"/>
            </w:pPr>
            <w:r>
              <w:t>Plan for memorial inspecti</w:t>
            </w:r>
            <w:r w:rsidR="00741F11">
              <w:t>on programme to commence in 2022/23</w:t>
            </w:r>
          </w:p>
          <w:p w14:paraId="67F60652" w14:textId="77777777" w:rsidR="00C2287E" w:rsidRPr="00B90FC9" w:rsidRDefault="00C2287E">
            <w:pPr>
              <w:spacing w:after="0" w:line="259" w:lineRule="auto"/>
              <w:ind w:left="0" w:firstLine="0"/>
            </w:pPr>
            <w:r w:rsidRPr="00B90FC9">
              <w:t xml:space="preserve"> </w:t>
            </w:r>
          </w:p>
        </w:tc>
        <w:tc>
          <w:tcPr>
            <w:tcW w:w="1261" w:type="dxa"/>
            <w:gridSpan w:val="2"/>
            <w:tcBorders>
              <w:top w:val="single" w:sz="4" w:space="0" w:color="622221"/>
              <w:left w:val="single" w:sz="4" w:space="0" w:color="622221"/>
              <w:bottom w:val="single" w:sz="4" w:space="0" w:color="622221"/>
              <w:right w:val="single" w:sz="4" w:space="0" w:color="622221"/>
            </w:tcBorders>
            <w:shd w:val="clear" w:color="auto" w:fill="F1DBDB"/>
          </w:tcPr>
          <w:p w14:paraId="645D6BED" w14:textId="77777777" w:rsidR="00C2287E" w:rsidRPr="00B90FC9" w:rsidRDefault="00D856F2" w:rsidP="00D75A00">
            <w:pPr>
              <w:spacing w:after="0" w:line="259" w:lineRule="auto"/>
              <w:ind w:left="0" w:firstLine="0"/>
            </w:pPr>
            <w:r w:rsidRPr="00B90FC9">
              <w:t>Reassess 202</w:t>
            </w:r>
            <w:r w:rsidR="00D75A00" w:rsidRPr="00B90FC9">
              <w:t>3.</w:t>
            </w:r>
          </w:p>
        </w:tc>
      </w:tr>
      <w:tr w:rsidR="00581ED9" w:rsidRPr="00B90FC9" w14:paraId="415B472F" w14:textId="77777777" w:rsidTr="002020EB">
        <w:tblPrEx>
          <w:tblCellMar>
            <w:top w:w="52" w:type="dxa"/>
            <w:left w:w="107" w:type="dxa"/>
            <w:right w:w="65" w:type="dxa"/>
          </w:tblCellMar>
        </w:tblPrEx>
        <w:trPr>
          <w:trHeight w:val="592"/>
        </w:trPr>
        <w:tc>
          <w:tcPr>
            <w:tcW w:w="1419" w:type="dxa"/>
            <w:tcBorders>
              <w:top w:val="single" w:sz="4" w:space="0" w:color="622221"/>
              <w:left w:val="nil"/>
              <w:bottom w:val="single" w:sz="4" w:space="0" w:color="622221"/>
              <w:right w:val="nil"/>
            </w:tcBorders>
            <w:shd w:val="clear" w:color="auto" w:fill="622221"/>
          </w:tcPr>
          <w:p w14:paraId="4707B0E8" w14:textId="77777777" w:rsidR="00581ED9" w:rsidRPr="00B90FC9" w:rsidRDefault="00581ED9" w:rsidP="00EE4BAA">
            <w:pPr>
              <w:spacing w:after="0" w:line="259" w:lineRule="auto"/>
              <w:ind w:left="1" w:firstLine="0"/>
            </w:pPr>
            <w:r w:rsidRPr="00B90FC9">
              <w:rPr>
                <w:b/>
                <w:color w:val="FFFFFF"/>
              </w:rPr>
              <w:t xml:space="preserve">Cemetery </w:t>
            </w:r>
          </w:p>
        </w:tc>
        <w:tc>
          <w:tcPr>
            <w:tcW w:w="3693" w:type="dxa"/>
            <w:gridSpan w:val="2"/>
            <w:tcBorders>
              <w:top w:val="single" w:sz="4" w:space="0" w:color="622221"/>
              <w:left w:val="nil"/>
              <w:bottom w:val="single" w:sz="4" w:space="0" w:color="622221"/>
              <w:right w:val="nil"/>
            </w:tcBorders>
            <w:shd w:val="clear" w:color="auto" w:fill="622221"/>
          </w:tcPr>
          <w:p w14:paraId="0D1A92EB" w14:textId="77777777" w:rsidR="00581ED9" w:rsidRPr="00B90FC9" w:rsidRDefault="00581ED9" w:rsidP="00EE4BAA">
            <w:pPr>
              <w:spacing w:after="0" w:line="259" w:lineRule="auto"/>
              <w:ind w:left="1" w:firstLine="0"/>
            </w:pPr>
            <w:r w:rsidRPr="00B90FC9">
              <w:rPr>
                <w:b/>
                <w:color w:val="FFFFFF"/>
              </w:rPr>
              <w:t xml:space="preserve">Condition </w:t>
            </w:r>
          </w:p>
        </w:tc>
        <w:tc>
          <w:tcPr>
            <w:tcW w:w="3506" w:type="dxa"/>
            <w:gridSpan w:val="2"/>
            <w:tcBorders>
              <w:top w:val="single" w:sz="4" w:space="0" w:color="622221"/>
              <w:left w:val="nil"/>
              <w:bottom w:val="single" w:sz="4" w:space="0" w:color="622221"/>
              <w:right w:val="nil"/>
            </w:tcBorders>
            <w:shd w:val="clear" w:color="auto" w:fill="622221"/>
          </w:tcPr>
          <w:p w14:paraId="4F8304A8" w14:textId="77777777" w:rsidR="00581ED9" w:rsidRPr="00B90FC9" w:rsidRDefault="00581ED9" w:rsidP="00EE4BAA">
            <w:pPr>
              <w:spacing w:after="0" w:line="259" w:lineRule="auto"/>
              <w:ind w:left="0" w:firstLine="0"/>
            </w:pPr>
            <w:r w:rsidRPr="00B90FC9">
              <w:rPr>
                <w:b/>
                <w:color w:val="FFFFFF"/>
              </w:rPr>
              <w:t xml:space="preserve">Actions </w:t>
            </w:r>
          </w:p>
        </w:tc>
        <w:tc>
          <w:tcPr>
            <w:tcW w:w="1166" w:type="dxa"/>
            <w:tcBorders>
              <w:top w:val="single" w:sz="4" w:space="0" w:color="622221"/>
              <w:left w:val="nil"/>
              <w:bottom w:val="single" w:sz="4" w:space="0" w:color="622221"/>
              <w:right w:val="nil"/>
            </w:tcBorders>
            <w:shd w:val="clear" w:color="auto" w:fill="622221"/>
          </w:tcPr>
          <w:p w14:paraId="70567F37" w14:textId="77777777" w:rsidR="00581ED9" w:rsidRPr="00B90FC9" w:rsidRDefault="00581ED9" w:rsidP="00EE4BAA">
            <w:pPr>
              <w:spacing w:after="0" w:line="259" w:lineRule="auto"/>
              <w:ind w:left="1" w:firstLine="0"/>
            </w:pPr>
            <w:r w:rsidRPr="00B90FC9">
              <w:rPr>
                <w:b/>
                <w:color w:val="FFFFFF"/>
              </w:rPr>
              <w:t xml:space="preserve">Timescale </w:t>
            </w:r>
          </w:p>
        </w:tc>
      </w:tr>
      <w:tr w:rsidR="00581ED9" w:rsidRPr="00B90FC9" w14:paraId="71C8AB3D" w14:textId="77777777" w:rsidTr="002020EB">
        <w:tblPrEx>
          <w:tblCellMar>
            <w:top w:w="52" w:type="dxa"/>
            <w:left w:w="107" w:type="dxa"/>
            <w:right w:w="65" w:type="dxa"/>
          </w:tblCellMar>
        </w:tblPrEx>
        <w:trPr>
          <w:trHeight w:val="3233"/>
        </w:trPr>
        <w:tc>
          <w:tcPr>
            <w:tcW w:w="1419" w:type="dxa"/>
            <w:tcBorders>
              <w:top w:val="single" w:sz="4" w:space="0" w:color="622221"/>
              <w:left w:val="single" w:sz="4" w:space="0" w:color="622221"/>
              <w:bottom w:val="single" w:sz="4" w:space="0" w:color="622221"/>
              <w:right w:val="single" w:sz="4" w:space="0" w:color="622221"/>
            </w:tcBorders>
            <w:shd w:val="clear" w:color="auto" w:fill="F1DBDB"/>
            <w:vAlign w:val="center"/>
          </w:tcPr>
          <w:p w14:paraId="65C6A69F" w14:textId="77777777" w:rsidR="00581ED9" w:rsidRPr="00B90FC9" w:rsidRDefault="00581ED9" w:rsidP="00EE4BAA">
            <w:pPr>
              <w:spacing w:after="0" w:line="259" w:lineRule="auto"/>
              <w:ind w:left="1" w:firstLine="0"/>
            </w:pPr>
            <w:r w:rsidRPr="00B90FC9">
              <w:t xml:space="preserve">Cathcart  </w:t>
            </w:r>
          </w:p>
          <w:p w14:paraId="10F305B8" w14:textId="77777777" w:rsidR="00581ED9" w:rsidRPr="00B90FC9" w:rsidRDefault="00357650" w:rsidP="003E3626">
            <w:pPr>
              <w:pStyle w:val="ListParagraph"/>
              <w:numPr>
                <w:ilvl w:val="0"/>
                <w:numId w:val="26"/>
              </w:numPr>
              <w:spacing w:after="0" w:line="259" w:lineRule="auto"/>
            </w:pPr>
            <w:r>
              <w:t>All Sections</w:t>
            </w:r>
          </w:p>
        </w:tc>
        <w:tc>
          <w:tcPr>
            <w:tcW w:w="3693" w:type="dxa"/>
            <w:gridSpan w:val="2"/>
            <w:tcBorders>
              <w:top w:val="single" w:sz="4" w:space="0" w:color="622221"/>
              <w:left w:val="single" w:sz="4" w:space="0" w:color="622221"/>
              <w:bottom w:val="single" w:sz="4" w:space="0" w:color="622221"/>
              <w:right w:val="single" w:sz="4" w:space="0" w:color="622221"/>
            </w:tcBorders>
            <w:shd w:val="clear" w:color="auto" w:fill="F1DBDB"/>
          </w:tcPr>
          <w:p w14:paraId="562F2328" w14:textId="77777777" w:rsidR="001B03FF" w:rsidRPr="00B90FC9" w:rsidRDefault="001B03FF" w:rsidP="00EE4BAA">
            <w:pPr>
              <w:spacing w:after="0" w:line="240" w:lineRule="auto"/>
              <w:ind w:left="1" w:firstLine="0"/>
            </w:pPr>
            <w:r w:rsidRPr="00B90FC9">
              <w:t>Assessment of available lairs currently being carried out.</w:t>
            </w:r>
          </w:p>
          <w:p w14:paraId="6964A206" w14:textId="77777777" w:rsidR="001B03FF" w:rsidRPr="00B90FC9" w:rsidRDefault="001B03FF" w:rsidP="00EE4BAA">
            <w:pPr>
              <w:spacing w:after="0" w:line="240" w:lineRule="auto"/>
              <w:ind w:left="1" w:firstLine="0"/>
            </w:pPr>
          </w:p>
          <w:p w14:paraId="49AD42F2" w14:textId="77777777" w:rsidR="00581ED9" w:rsidRPr="00B90FC9" w:rsidRDefault="00581ED9" w:rsidP="00FA6048">
            <w:pPr>
              <w:spacing w:after="0" w:line="240" w:lineRule="auto"/>
              <w:ind w:left="1" w:right="13" w:firstLine="0"/>
            </w:pPr>
            <w:r w:rsidRPr="00B90FC9">
              <w:t xml:space="preserve">The Council erect up to 100 fallen headstones per year. </w:t>
            </w:r>
          </w:p>
        </w:tc>
        <w:tc>
          <w:tcPr>
            <w:tcW w:w="3506" w:type="dxa"/>
            <w:gridSpan w:val="2"/>
            <w:tcBorders>
              <w:top w:val="single" w:sz="4" w:space="0" w:color="622221"/>
              <w:left w:val="single" w:sz="4" w:space="0" w:color="622221"/>
              <w:bottom w:val="single" w:sz="4" w:space="0" w:color="622221"/>
              <w:right w:val="single" w:sz="4" w:space="0" w:color="622221"/>
            </w:tcBorders>
            <w:shd w:val="clear" w:color="auto" w:fill="F1DBDB"/>
          </w:tcPr>
          <w:p w14:paraId="16EE0F24" w14:textId="77777777" w:rsidR="00581ED9" w:rsidRPr="00B90FC9" w:rsidRDefault="00AF48DC" w:rsidP="00EE4BAA">
            <w:pPr>
              <w:spacing w:after="2" w:line="240" w:lineRule="auto"/>
              <w:ind w:left="0" w:firstLine="0"/>
            </w:pPr>
            <w:r>
              <w:t>Work with Planning services via Local Development Plan process to i</w:t>
            </w:r>
            <w:r w:rsidR="00581ED9" w:rsidRPr="00B90FC9">
              <w:t xml:space="preserve">dentify and make ready land for future burials. </w:t>
            </w:r>
          </w:p>
          <w:p w14:paraId="45C787A8" w14:textId="77777777" w:rsidR="00581ED9" w:rsidRPr="00B90FC9" w:rsidRDefault="00581ED9" w:rsidP="00EE4BAA">
            <w:pPr>
              <w:spacing w:after="0" w:line="259" w:lineRule="auto"/>
              <w:ind w:left="0" w:firstLine="0"/>
            </w:pPr>
            <w:r w:rsidRPr="00B90FC9">
              <w:t xml:space="preserve"> </w:t>
            </w:r>
          </w:p>
          <w:p w14:paraId="1177A071" w14:textId="54E2F9EF" w:rsidR="00581ED9" w:rsidRPr="00B90FC9" w:rsidRDefault="00AF48DC" w:rsidP="00C17449">
            <w:pPr>
              <w:spacing w:after="0" w:line="259" w:lineRule="auto"/>
              <w:ind w:left="0" w:firstLine="0"/>
            </w:pPr>
            <w:r>
              <w:t>Continuation of memorial inspection and stability programme of approximately 15000 stones.</w:t>
            </w:r>
            <w:r w:rsidR="00581ED9" w:rsidRPr="00B90FC9">
              <w:t xml:space="preserve"> </w:t>
            </w:r>
          </w:p>
        </w:tc>
        <w:tc>
          <w:tcPr>
            <w:tcW w:w="1166" w:type="dxa"/>
            <w:tcBorders>
              <w:top w:val="single" w:sz="4" w:space="0" w:color="622221"/>
              <w:left w:val="single" w:sz="4" w:space="0" w:color="622221"/>
              <w:bottom w:val="single" w:sz="4" w:space="0" w:color="622221"/>
              <w:right w:val="single" w:sz="4" w:space="0" w:color="622221"/>
            </w:tcBorders>
            <w:shd w:val="clear" w:color="auto" w:fill="F1DBDB"/>
          </w:tcPr>
          <w:p w14:paraId="3552D855" w14:textId="6CDC4D7B" w:rsidR="00581ED9" w:rsidRPr="00B90FC9" w:rsidRDefault="00B4253C" w:rsidP="00EE4BAA">
            <w:pPr>
              <w:spacing w:after="0" w:line="259" w:lineRule="auto"/>
              <w:ind w:left="1" w:firstLine="0"/>
            </w:pPr>
            <w:r w:rsidRPr="00B90FC9">
              <w:t>Assess potential expansion 20</w:t>
            </w:r>
            <w:r w:rsidR="00376872">
              <w:t>23.</w:t>
            </w:r>
          </w:p>
          <w:p w14:paraId="46420115" w14:textId="77777777" w:rsidR="00581ED9" w:rsidRPr="00B90FC9" w:rsidRDefault="00581ED9" w:rsidP="00FA6048">
            <w:pPr>
              <w:spacing w:after="0" w:line="259" w:lineRule="auto"/>
              <w:ind w:left="1" w:firstLine="0"/>
            </w:pPr>
            <w:r w:rsidRPr="00B90FC9">
              <w:t xml:space="preserve"> </w:t>
            </w:r>
          </w:p>
          <w:p w14:paraId="6D30520D" w14:textId="77777777" w:rsidR="00581ED9" w:rsidRPr="00B90FC9" w:rsidRDefault="00581ED9" w:rsidP="00FA6048">
            <w:pPr>
              <w:spacing w:after="0" w:line="259" w:lineRule="auto"/>
              <w:ind w:left="1" w:firstLine="0"/>
            </w:pPr>
            <w:r w:rsidRPr="00B90FC9">
              <w:t xml:space="preserve"> Ongoing </w:t>
            </w:r>
          </w:p>
        </w:tc>
      </w:tr>
    </w:tbl>
    <w:p w14:paraId="3A5E405E" w14:textId="77777777" w:rsidR="00654100" w:rsidRPr="00B90FC9" w:rsidRDefault="00654100" w:rsidP="00453877">
      <w:pPr>
        <w:spacing w:after="2048" w:line="259" w:lineRule="auto"/>
        <w:ind w:left="566" w:firstLine="0"/>
      </w:pPr>
    </w:p>
    <w:p w14:paraId="58C22B22" w14:textId="36B75BCE" w:rsidR="00654100" w:rsidRPr="00B90FC9" w:rsidRDefault="0020634E" w:rsidP="00C17449">
      <w:pPr>
        <w:pStyle w:val="Heading1"/>
      </w:pPr>
      <w:r w:rsidRPr="00B90FC9">
        <w:lastRenderedPageBreak/>
        <w:t xml:space="preserve"> </w:t>
      </w:r>
      <w:bookmarkStart w:id="40" w:name="_Toc90647927"/>
      <w:r w:rsidRPr="00B90FC9">
        <w:t xml:space="preserve">Appendix 2: </w:t>
      </w:r>
      <w:r w:rsidR="00783ACC" w:rsidRPr="00B90FC9">
        <w:t>Woodland Management</w:t>
      </w:r>
      <w:r w:rsidRPr="00B90FC9">
        <w:t xml:space="preserve"> </w:t>
      </w:r>
      <w:r w:rsidR="00424370">
        <w:t>Action Plan</w:t>
      </w:r>
      <w:bookmarkEnd w:id="40"/>
      <w:r w:rsidR="007C16AA">
        <w:t xml:space="preserve"> </w:t>
      </w:r>
    </w:p>
    <w:p w14:paraId="2BFDAD24" w14:textId="77777777" w:rsidR="00654100" w:rsidRPr="00B90FC9" w:rsidRDefault="0020634E">
      <w:pPr>
        <w:spacing w:after="0" w:line="259" w:lineRule="auto"/>
        <w:ind w:left="0" w:firstLine="0"/>
      </w:pPr>
      <w:r w:rsidRPr="00B90FC9">
        <w:rPr>
          <w:b/>
        </w:rPr>
        <w:t xml:space="preserve"> </w:t>
      </w:r>
    </w:p>
    <w:tbl>
      <w:tblPr>
        <w:tblStyle w:val="TableGrid"/>
        <w:tblW w:w="9634" w:type="dxa"/>
        <w:tblInd w:w="-14" w:type="dxa"/>
        <w:tblCellMar>
          <w:left w:w="106" w:type="dxa"/>
          <w:right w:w="114" w:type="dxa"/>
        </w:tblCellMar>
        <w:tblLook w:val="04A0" w:firstRow="1" w:lastRow="0" w:firstColumn="1" w:lastColumn="0" w:noHBand="0" w:noVBand="1"/>
      </w:tblPr>
      <w:tblGrid>
        <w:gridCol w:w="1998"/>
        <w:gridCol w:w="1956"/>
        <w:gridCol w:w="1898"/>
        <w:gridCol w:w="1942"/>
        <w:gridCol w:w="1840"/>
      </w:tblGrid>
      <w:tr w:rsidR="00A85D30" w:rsidRPr="00B90FC9" w14:paraId="29FFAC62" w14:textId="77777777" w:rsidTr="00135C57">
        <w:trPr>
          <w:trHeight w:val="496"/>
        </w:trPr>
        <w:tc>
          <w:tcPr>
            <w:tcW w:w="1998" w:type="dxa"/>
            <w:tcBorders>
              <w:top w:val="single" w:sz="8" w:space="0" w:color="000000"/>
              <w:left w:val="single" w:sz="8" w:space="0" w:color="000000"/>
              <w:bottom w:val="single" w:sz="8" w:space="0" w:color="000000"/>
              <w:right w:val="single" w:sz="4" w:space="0" w:color="000000"/>
            </w:tcBorders>
            <w:shd w:val="clear" w:color="auto" w:fill="622221"/>
          </w:tcPr>
          <w:p w14:paraId="3DE8063C" w14:textId="77777777" w:rsidR="00A85D30" w:rsidRPr="00B90FC9" w:rsidRDefault="00A85D30" w:rsidP="00934C4A">
            <w:pPr>
              <w:spacing w:after="21" w:line="259" w:lineRule="auto"/>
              <w:ind w:left="0" w:firstLine="0"/>
            </w:pPr>
          </w:p>
          <w:p w14:paraId="09440291" w14:textId="77777777" w:rsidR="00A85D30" w:rsidRPr="00B90FC9" w:rsidRDefault="00A85D30" w:rsidP="00934C4A">
            <w:pPr>
              <w:spacing w:after="0" w:line="259" w:lineRule="auto"/>
              <w:ind w:left="70" w:firstLine="0"/>
            </w:pPr>
            <w:r w:rsidRPr="00B90FC9">
              <w:rPr>
                <w:rFonts w:ascii="Arial" w:eastAsia="Arial" w:hAnsi="Arial" w:cs="Arial"/>
                <w:b/>
                <w:color w:val="FFFFFF"/>
                <w:sz w:val="20"/>
              </w:rPr>
              <w:t xml:space="preserve">W/LAND M/MENT </w:t>
            </w:r>
          </w:p>
        </w:tc>
        <w:tc>
          <w:tcPr>
            <w:tcW w:w="1956" w:type="dxa"/>
            <w:tcBorders>
              <w:top w:val="single" w:sz="8" w:space="0" w:color="000000"/>
              <w:left w:val="single" w:sz="4" w:space="0" w:color="000000"/>
              <w:bottom w:val="single" w:sz="8" w:space="0" w:color="000000"/>
              <w:right w:val="single" w:sz="4" w:space="0" w:color="000000"/>
            </w:tcBorders>
            <w:shd w:val="clear" w:color="auto" w:fill="622221"/>
          </w:tcPr>
          <w:p w14:paraId="11233531" w14:textId="77777777" w:rsidR="00A85D30" w:rsidRPr="00B90FC9" w:rsidRDefault="00A85D30" w:rsidP="00934C4A">
            <w:pPr>
              <w:spacing w:after="21" w:line="259" w:lineRule="auto"/>
              <w:ind w:left="4" w:firstLine="0"/>
            </w:pPr>
            <w:r w:rsidRPr="00B90FC9">
              <w:rPr>
                <w:rFonts w:ascii="Arial" w:eastAsia="Arial" w:hAnsi="Arial" w:cs="Arial"/>
                <w:sz w:val="20"/>
              </w:rPr>
              <w:t xml:space="preserve"> </w:t>
            </w:r>
          </w:p>
          <w:p w14:paraId="0EBC5B57" w14:textId="77777777" w:rsidR="00A85D30" w:rsidRPr="00B90FC9" w:rsidRDefault="00A85D30" w:rsidP="00934C4A">
            <w:pPr>
              <w:spacing w:after="0" w:line="259" w:lineRule="auto"/>
              <w:ind w:left="3" w:firstLine="0"/>
              <w:jc w:val="center"/>
            </w:pPr>
            <w:r w:rsidRPr="00B90FC9">
              <w:rPr>
                <w:rFonts w:ascii="Arial" w:eastAsia="Arial" w:hAnsi="Arial" w:cs="Arial"/>
                <w:b/>
                <w:color w:val="FFFFFF"/>
                <w:sz w:val="20"/>
              </w:rPr>
              <w:t xml:space="preserve">LOCATION </w:t>
            </w:r>
          </w:p>
        </w:tc>
        <w:tc>
          <w:tcPr>
            <w:tcW w:w="1898" w:type="dxa"/>
            <w:tcBorders>
              <w:top w:val="single" w:sz="8" w:space="0" w:color="000000"/>
              <w:left w:val="single" w:sz="4" w:space="0" w:color="000000"/>
              <w:bottom w:val="single" w:sz="8" w:space="0" w:color="000000"/>
              <w:right w:val="single" w:sz="4" w:space="0" w:color="000000"/>
            </w:tcBorders>
            <w:shd w:val="clear" w:color="auto" w:fill="622221"/>
          </w:tcPr>
          <w:p w14:paraId="6B08D778" w14:textId="77777777" w:rsidR="00A85D30" w:rsidRPr="00B90FC9" w:rsidRDefault="00A85D30" w:rsidP="00934C4A">
            <w:pPr>
              <w:spacing w:after="21" w:line="259" w:lineRule="auto"/>
              <w:ind w:left="1" w:firstLine="0"/>
            </w:pPr>
            <w:r w:rsidRPr="00B90FC9">
              <w:rPr>
                <w:rFonts w:ascii="Arial" w:eastAsia="Arial" w:hAnsi="Arial" w:cs="Arial"/>
                <w:sz w:val="20"/>
              </w:rPr>
              <w:t xml:space="preserve"> </w:t>
            </w:r>
          </w:p>
          <w:p w14:paraId="4D3EFFA5" w14:textId="77777777" w:rsidR="00A85D30" w:rsidRPr="00B90FC9" w:rsidRDefault="00A85D30" w:rsidP="00934C4A">
            <w:pPr>
              <w:spacing w:after="0" w:line="259" w:lineRule="auto"/>
              <w:ind w:left="7" w:firstLine="0"/>
              <w:jc w:val="center"/>
            </w:pPr>
            <w:r w:rsidRPr="00B90FC9">
              <w:rPr>
                <w:rFonts w:ascii="Arial" w:eastAsia="Arial" w:hAnsi="Arial" w:cs="Arial"/>
                <w:b/>
                <w:color w:val="FFFFFF"/>
                <w:sz w:val="20"/>
              </w:rPr>
              <w:t xml:space="preserve">ACTIONS </w:t>
            </w:r>
          </w:p>
        </w:tc>
        <w:tc>
          <w:tcPr>
            <w:tcW w:w="1942" w:type="dxa"/>
            <w:tcBorders>
              <w:top w:val="single" w:sz="8" w:space="0" w:color="000000"/>
              <w:left w:val="single" w:sz="4" w:space="0" w:color="000000"/>
              <w:bottom w:val="single" w:sz="8" w:space="0" w:color="000000"/>
              <w:right w:val="single" w:sz="4" w:space="0" w:color="000000"/>
            </w:tcBorders>
            <w:shd w:val="clear" w:color="auto" w:fill="622221"/>
          </w:tcPr>
          <w:p w14:paraId="04E229E6" w14:textId="77777777" w:rsidR="00A85D30" w:rsidRPr="00B90FC9" w:rsidRDefault="00A85D30" w:rsidP="00934C4A">
            <w:pPr>
              <w:spacing w:after="21" w:line="259" w:lineRule="auto"/>
              <w:ind w:left="4" w:firstLine="0"/>
            </w:pPr>
            <w:r w:rsidRPr="00B90FC9">
              <w:rPr>
                <w:rFonts w:ascii="Arial" w:eastAsia="Arial" w:hAnsi="Arial" w:cs="Arial"/>
                <w:sz w:val="20"/>
              </w:rPr>
              <w:t xml:space="preserve"> </w:t>
            </w:r>
          </w:p>
          <w:p w14:paraId="736DFE92" w14:textId="77777777" w:rsidR="00A85D30" w:rsidRPr="00B90FC9" w:rsidRDefault="00A85D30" w:rsidP="00934C4A">
            <w:pPr>
              <w:spacing w:after="0" w:line="259" w:lineRule="auto"/>
              <w:ind w:left="7" w:firstLine="0"/>
              <w:jc w:val="center"/>
            </w:pPr>
            <w:r w:rsidRPr="00B90FC9">
              <w:rPr>
                <w:rFonts w:ascii="Arial" w:eastAsia="Arial" w:hAnsi="Arial" w:cs="Arial"/>
                <w:b/>
                <w:color w:val="FFFFFF"/>
                <w:sz w:val="20"/>
              </w:rPr>
              <w:t xml:space="preserve">TIMESCALE </w:t>
            </w:r>
          </w:p>
        </w:tc>
        <w:tc>
          <w:tcPr>
            <w:tcW w:w="1840" w:type="dxa"/>
            <w:tcBorders>
              <w:top w:val="single" w:sz="8" w:space="0" w:color="000000"/>
              <w:left w:val="single" w:sz="4" w:space="0" w:color="000000"/>
              <w:bottom w:val="single" w:sz="8" w:space="0" w:color="000000"/>
              <w:right w:val="single" w:sz="8" w:space="0" w:color="000000"/>
            </w:tcBorders>
            <w:shd w:val="clear" w:color="auto" w:fill="622221"/>
          </w:tcPr>
          <w:p w14:paraId="5DCC12B6" w14:textId="77777777" w:rsidR="00A85D30" w:rsidRPr="00B90FC9" w:rsidRDefault="00A85D30" w:rsidP="00934C4A">
            <w:pPr>
              <w:spacing w:after="21" w:line="259" w:lineRule="auto"/>
              <w:ind w:left="4" w:firstLine="0"/>
            </w:pPr>
            <w:r w:rsidRPr="00B90FC9">
              <w:rPr>
                <w:rFonts w:ascii="Arial" w:eastAsia="Arial" w:hAnsi="Arial" w:cs="Arial"/>
                <w:sz w:val="20"/>
              </w:rPr>
              <w:t xml:space="preserve"> </w:t>
            </w:r>
          </w:p>
          <w:p w14:paraId="78F6AAB4" w14:textId="77777777" w:rsidR="00A85D30" w:rsidRPr="00B90FC9" w:rsidRDefault="00A85D30" w:rsidP="00934C4A">
            <w:pPr>
              <w:spacing w:after="0" w:line="259" w:lineRule="auto"/>
              <w:ind w:left="13" w:firstLine="0"/>
              <w:jc w:val="center"/>
            </w:pPr>
            <w:r w:rsidRPr="00B90FC9">
              <w:rPr>
                <w:rFonts w:ascii="Arial" w:eastAsia="Arial" w:hAnsi="Arial" w:cs="Arial"/>
                <w:b/>
                <w:color w:val="FFFFFF"/>
                <w:sz w:val="20"/>
              </w:rPr>
              <w:t xml:space="preserve">COSTS </w:t>
            </w:r>
          </w:p>
        </w:tc>
      </w:tr>
      <w:tr w:rsidR="00A85D30" w:rsidRPr="00B90FC9" w14:paraId="03064DCB" w14:textId="77777777" w:rsidTr="00135C57">
        <w:tblPrEx>
          <w:tblCellMar>
            <w:right w:w="56" w:type="dxa"/>
          </w:tblCellMar>
        </w:tblPrEx>
        <w:trPr>
          <w:trHeight w:val="1225"/>
        </w:trPr>
        <w:tc>
          <w:tcPr>
            <w:tcW w:w="1998" w:type="dxa"/>
            <w:tcBorders>
              <w:top w:val="nil"/>
              <w:left w:val="single" w:sz="4" w:space="0" w:color="000000"/>
              <w:bottom w:val="nil"/>
              <w:right w:val="single" w:sz="4" w:space="0" w:color="000000"/>
            </w:tcBorders>
          </w:tcPr>
          <w:p w14:paraId="50850225"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19B0176A" w14:textId="77777777" w:rsidR="00A85D30" w:rsidRPr="00B90FC9" w:rsidRDefault="00A85D30" w:rsidP="00934C4A">
            <w:pPr>
              <w:spacing w:after="213" w:line="259" w:lineRule="auto"/>
              <w:ind w:left="0" w:firstLine="0"/>
            </w:pPr>
            <w:r w:rsidRPr="00B90FC9">
              <w:rPr>
                <w:rFonts w:ascii="Arial" w:eastAsia="Arial" w:hAnsi="Arial" w:cs="Arial"/>
                <w:sz w:val="20"/>
              </w:rPr>
              <w:t xml:space="preserve">Tree Management </w:t>
            </w:r>
          </w:p>
          <w:p w14:paraId="137F0C69"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0C0BD5E4"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3D1932B7"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956" w:type="dxa"/>
            <w:tcBorders>
              <w:top w:val="nil"/>
              <w:left w:val="single" w:sz="4" w:space="0" w:color="000000"/>
              <w:bottom w:val="nil"/>
              <w:right w:val="single" w:sz="4" w:space="0" w:color="000000"/>
            </w:tcBorders>
          </w:tcPr>
          <w:p w14:paraId="0ABB7ABD"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5560597C" w14:textId="77777777" w:rsidR="00A85D30" w:rsidRPr="00B90FC9" w:rsidRDefault="00A85D30" w:rsidP="00934C4A">
            <w:pPr>
              <w:spacing w:after="213" w:line="259" w:lineRule="auto"/>
              <w:ind w:left="0" w:firstLine="0"/>
            </w:pPr>
            <w:proofErr w:type="spellStart"/>
            <w:r w:rsidRPr="00B90FC9">
              <w:rPr>
                <w:rFonts w:ascii="Arial" w:eastAsia="Arial" w:hAnsi="Arial" w:cs="Arial"/>
                <w:sz w:val="20"/>
              </w:rPr>
              <w:t>Rouken</w:t>
            </w:r>
            <w:proofErr w:type="spellEnd"/>
            <w:r w:rsidRPr="00B90FC9">
              <w:rPr>
                <w:rFonts w:ascii="Arial" w:eastAsia="Arial" w:hAnsi="Arial" w:cs="Arial"/>
                <w:sz w:val="20"/>
              </w:rPr>
              <w:t xml:space="preserve"> Glen Park </w:t>
            </w:r>
          </w:p>
          <w:p w14:paraId="6C55C60E"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319C0963"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4A20F002"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898" w:type="dxa"/>
            <w:tcBorders>
              <w:top w:val="nil"/>
              <w:left w:val="single" w:sz="4" w:space="0" w:color="000000"/>
              <w:bottom w:val="nil"/>
              <w:right w:val="single" w:sz="4" w:space="0" w:color="000000"/>
            </w:tcBorders>
          </w:tcPr>
          <w:p w14:paraId="6CA45CC8"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78885F9C" w14:textId="77777777" w:rsidR="00A85D30" w:rsidRPr="00B90FC9" w:rsidRDefault="00A85D30" w:rsidP="00934C4A">
            <w:pPr>
              <w:spacing w:after="24" w:line="241" w:lineRule="auto"/>
              <w:ind w:left="0" w:firstLine="0"/>
            </w:pPr>
            <w:r w:rsidRPr="00B90FC9">
              <w:rPr>
                <w:rFonts w:ascii="Arial" w:eastAsia="Arial" w:hAnsi="Arial" w:cs="Arial"/>
                <w:sz w:val="20"/>
              </w:rPr>
              <w:t xml:space="preserve">Felling/Thinning Removal of diseased </w:t>
            </w:r>
          </w:p>
          <w:p w14:paraId="22C8E6B9" w14:textId="77777777" w:rsidR="00A85D30" w:rsidRPr="00B90FC9" w:rsidRDefault="00A85D30" w:rsidP="00934C4A">
            <w:pPr>
              <w:spacing w:after="7" w:line="259" w:lineRule="auto"/>
              <w:ind w:left="0" w:firstLine="0"/>
            </w:pPr>
            <w:r w:rsidRPr="00B90FC9">
              <w:rPr>
                <w:rFonts w:ascii="Arial" w:eastAsia="Arial" w:hAnsi="Arial" w:cs="Arial"/>
                <w:sz w:val="20"/>
              </w:rPr>
              <w:t xml:space="preserve">decaying trees </w:t>
            </w:r>
          </w:p>
          <w:p w14:paraId="10481536"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942" w:type="dxa"/>
            <w:tcBorders>
              <w:top w:val="nil"/>
              <w:left w:val="single" w:sz="4" w:space="0" w:color="000000"/>
              <w:bottom w:val="nil"/>
              <w:right w:val="single" w:sz="4" w:space="0" w:color="000000"/>
            </w:tcBorders>
          </w:tcPr>
          <w:p w14:paraId="38626F77"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335B0092" w14:textId="77777777" w:rsidR="00A85D30" w:rsidRPr="00B90FC9" w:rsidRDefault="001B03FF" w:rsidP="00934C4A">
            <w:pPr>
              <w:spacing w:after="7" w:line="259" w:lineRule="auto"/>
              <w:ind w:left="0" w:firstLine="0"/>
            </w:pPr>
            <w:r w:rsidRPr="00B90FC9">
              <w:rPr>
                <w:rFonts w:ascii="Arial" w:eastAsia="Arial" w:hAnsi="Arial" w:cs="Arial"/>
                <w:sz w:val="20"/>
              </w:rPr>
              <w:t xml:space="preserve">          ongoing</w:t>
            </w:r>
            <w:r w:rsidR="00A85D30" w:rsidRPr="00B90FC9">
              <w:rPr>
                <w:rFonts w:ascii="Arial" w:eastAsia="Arial" w:hAnsi="Arial" w:cs="Arial"/>
                <w:sz w:val="20"/>
              </w:rPr>
              <w:t xml:space="preserve">  </w:t>
            </w:r>
          </w:p>
          <w:p w14:paraId="4531C0CC"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20BE3132"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840" w:type="dxa"/>
            <w:tcBorders>
              <w:top w:val="nil"/>
              <w:left w:val="single" w:sz="4" w:space="0" w:color="000000"/>
              <w:bottom w:val="nil"/>
              <w:right w:val="single" w:sz="4" w:space="0" w:color="000000"/>
            </w:tcBorders>
          </w:tcPr>
          <w:p w14:paraId="3B7211E6" w14:textId="77777777" w:rsidR="00A85D30" w:rsidRPr="00B90FC9" w:rsidRDefault="00A85D30" w:rsidP="00934C4A">
            <w:pPr>
              <w:spacing w:after="7" w:line="259" w:lineRule="auto"/>
              <w:ind w:left="103" w:firstLine="0"/>
              <w:jc w:val="center"/>
            </w:pPr>
            <w:r w:rsidRPr="00B90FC9">
              <w:rPr>
                <w:rFonts w:ascii="Arial" w:eastAsia="Arial" w:hAnsi="Arial" w:cs="Arial"/>
                <w:sz w:val="20"/>
              </w:rPr>
              <w:t xml:space="preserve">  </w:t>
            </w:r>
          </w:p>
          <w:p w14:paraId="22256A04" w14:textId="77777777" w:rsidR="00A85D30" w:rsidRPr="00B90FC9" w:rsidRDefault="005122A1" w:rsidP="00934C4A">
            <w:pPr>
              <w:spacing w:after="213" w:line="259" w:lineRule="auto"/>
              <w:ind w:left="46" w:firstLine="0"/>
              <w:jc w:val="center"/>
            </w:pPr>
            <w:r w:rsidRPr="00B90FC9">
              <w:rPr>
                <w:rFonts w:ascii="Arial" w:eastAsia="Arial" w:hAnsi="Arial" w:cs="Arial"/>
                <w:sz w:val="20"/>
              </w:rPr>
              <w:t>As appropriate</w:t>
            </w:r>
            <w:r w:rsidR="00A85D30" w:rsidRPr="00B90FC9">
              <w:rPr>
                <w:rFonts w:ascii="Arial" w:eastAsia="Arial" w:hAnsi="Arial" w:cs="Arial"/>
                <w:sz w:val="20"/>
              </w:rPr>
              <w:t xml:space="preserve"> </w:t>
            </w:r>
          </w:p>
          <w:p w14:paraId="1060DD8B" w14:textId="77777777" w:rsidR="00A85D30" w:rsidRPr="00B90FC9" w:rsidRDefault="00A85D30" w:rsidP="00934C4A">
            <w:pPr>
              <w:spacing w:after="7" w:line="259" w:lineRule="auto"/>
              <w:ind w:left="103" w:firstLine="0"/>
              <w:jc w:val="center"/>
            </w:pPr>
            <w:r w:rsidRPr="00B90FC9">
              <w:rPr>
                <w:rFonts w:ascii="Arial" w:eastAsia="Arial" w:hAnsi="Arial" w:cs="Arial"/>
                <w:sz w:val="20"/>
              </w:rPr>
              <w:t xml:space="preserve">  </w:t>
            </w:r>
          </w:p>
          <w:p w14:paraId="6F1FD8E9" w14:textId="77777777" w:rsidR="00A85D30" w:rsidRPr="00B90FC9" w:rsidRDefault="00A85D30" w:rsidP="00934C4A">
            <w:pPr>
              <w:spacing w:after="7" w:line="259" w:lineRule="auto"/>
              <w:ind w:left="103" w:firstLine="0"/>
              <w:jc w:val="center"/>
            </w:pPr>
            <w:r w:rsidRPr="00B90FC9">
              <w:rPr>
                <w:rFonts w:ascii="Arial" w:eastAsia="Arial" w:hAnsi="Arial" w:cs="Arial"/>
                <w:sz w:val="20"/>
              </w:rPr>
              <w:t xml:space="preserve">  </w:t>
            </w:r>
          </w:p>
          <w:p w14:paraId="33D1646C" w14:textId="77777777" w:rsidR="00A85D30" w:rsidRPr="00B90FC9" w:rsidRDefault="00A85D30" w:rsidP="00934C4A">
            <w:pPr>
              <w:spacing w:after="0" w:line="259" w:lineRule="auto"/>
              <w:ind w:left="103" w:firstLine="0"/>
              <w:jc w:val="center"/>
            </w:pPr>
            <w:r w:rsidRPr="00B90FC9">
              <w:rPr>
                <w:rFonts w:ascii="Arial" w:eastAsia="Arial" w:hAnsi="Arial" w:cs="Arial"/>
                <w:sz w:val="20"/>
              </w:rPr>
              <w:t xml:space="preserve">  </w:t>
            </w:r>
          </w:p>
        </w:tc>
      </w:tr>
      <w:tr w:rsidR="00A85D30" w:rsidRPr="00B90FC9" w14:paraId="01EB9DD8" w14:textId="77777777" w:rsidTr="00135C57">
        <w:tblPrEx>
          <w:tblCellMar>
            <w:right w:w="56" w:type="dxa"/>
          </w:tblCellMar>
        </w:tblPrEx>
        <w:trPr>
          <w:trHeight w:val="370"/>
        </w:trPr>
        <w:tc>
          <w:tcPr>
            <w:tcW w:w="1998" w:type="dxa"/>
            <w:tcBorders>
              <w:top w:val="nil"/>
              <w:left w:val="single" w:sz="4" w:space="0" w:color="000000"/>
              <w:bottom w:val="nil"/>
              <w:right w:val="single" w:sz="4" w:space="0" w:color="000000"/>
            </w:tcBorders>
            <w:vAlign w:val="bottom"/>
          </w:tcPr>
          <w:p w14:paraId="23E30DF5" w14:textId="77777777" w:rsidR="00A85D30" w:rsidRPr="00B90FC9" w:rsidRDefault="00A85D30" w:rsidP="00934C4A">
            <w:pPr>
              <w:spacing w:after="0" w:line="259" w:lineRule="auto"/>
              <w:ind w:left="0" w:firstLine="0"/>
            </w:pPr>
            <w:r w:rsidRPr="00B90FC9">
              <w:rPr>
                <w:rFonts w:ascii="Arial" w:eastAsia="Arial" w:hAnsi="Arial" w:cs="Arial"/>
                <w:sz w:val="20"/>
              </w:rPr>
              <w:t xml:space="preserve">Tree Management </w:t>
            </w:r>
          </w:p>
        </w:tc>
        <w:tc>
          <w:tcPr>
            <w:tcW w:w="1956" w:type="dxa"/>
            <w:tcBorders>
              <w:top w:val="nil"/>
              <w:left w:val="single" w:sz="4" w:space="0" w:color="000000"/>
              <w:bottom w:val="nil"/>
              <w:right w:val="single" w:sz="4" w:space="0" w:color="000000"/>
            </w:tcBorders>
            <w:vAlign w:val="bottom"/>
          </w:tcPr>
          <w:p w14:paraId="589B4619" w14:textId="77777777" w:rsidR="00A85D30" w:rsidRPr="00B90FC9" w:rsidRDefault="00A85D30" w:rsidP="00934C4A">
            <w:pPr>
              <w:spacing w:after="0" w:line="259" w:lineRule="auto"/>
              <w:ind w:left="0" w:firstLine="0"/>
            </w:pPr>
            <w:r w:rsidRPr="00B90FC9">
              <w:rPr>
                <w:rFonts w:ascii="Arial" w:eastAsia="Arial" w:hAnsi="Arial" w:cs="Arial"/>
                <w:sz w:val="20"/>
              </w:rPr>
              <w:t xml:space="preserve">The </w:t>
            </w:r>
            <w:proofErr w:type="spellStart"/>
            <w:r w:rsidRPr="00B90FC9">
              <w:rPr>
                <w:rFonts w:ascii="Arial" w:eastAsia="Arial" w:hAnsi="Arial" w:cs="Arial"/>
                <w:sz w:val="20"/>
              </w:rPr>
              <w:t>Orry</w:t>
            </w:r>
            <w:proofErr w:type="spellEnd"/>
            <w:r w:rsidRPr="00B90FC9">
              <w:rPr>
                <w:rFonts w:ascii="Arial" w:eastAsia="Arial" w:hAnsi="Arial" w:cs="Arial"/>
                <w:sz w:val="20"/>
              </w:rPr>
              <w:t xml:space="preserve"> </w:t>
            </w:r>
          </w:p>
        </w:tc>
        <w:tc>
          <w:tcPr>
            <w:tcW w:w="1898" w:type="dxa"/>
            <w:tcBorders>
              <w:top w:val="nil"/>
              <w:left w:val="single" w:sz="4" w:space="0" w:color="000000"/>
              <w:bottom w:val="nil"/>
              <w:right w:val="single" w:sz="4" w:space="0" w:color="000000"/>
            </w:tcBorders>
            <w:vAlign w:val="bottom"/>
          </w:tcPr>
          <w:p w14:paraId="57DD129C" w14:textId="77777777" w:rsidR="00A85D30" w:rsidRPr="00B90FC9" w:rsidRDefault="00A85D30" w:rsidP="00934C4A">
            <w:pPr>
              <w:spacing w:after="0" w:line="259" w:lineRule="auto"/>
              <w:ind w:left="0" w:firstLine="0"/>
            </w:pPr>
            <w:r w:rsidRPr="00B90FC9">
              <w:rPr>
                <w:rFonts w:ascii="Arial" w:eastAsia="Arial" w:hAnsi="Arial" w:cs="Arial"/>
                <w:sz w:val="20"/>
              </w:rPr>
              <w:t xml:space="preserve">Felling/Thinning </w:t>
            </w:r>
          </w:p>
        </w:tc>
        <w:tc>
          <w:tcPr>
            <w:tcW w:w="1942" w:type="dxa"/>
            <w:tcBorders>
              <w:top w:val="nil"/>
              <w:left w:val="single" w:sz="4" w:space="0" w:color="000000"/>
              <w:bottom w:val="nil"/>
              <w:right w:val="single" w:sz="4" w:space="0" w:color="000000"/>
            </w:tcBorders>
            <w:vAlign w:val="bottom"/>
          </w:tcPr>
          <w:p w14:paraId="571FC93B" w14:textId="77777777" w:rsidR="00A85D30" w:rsidRPr="00B90FC9" w:rsidRDefault="001B03FF" w:rsidP="00934C4A">
            <w:pPr>
              <w:spacing w:after="0" w:line="259" w:lineRule="auto"/>
              <w:ind w:left="46" w:firstLine="0"/>
              <w:jc w:val="center"/>
            </w:pPr>
            <w:r w:rsidRPr="00B90FC9">
              <w:t>ongoing</w:t>
            </w:r>
          </w:p>
        </w:tc>
        <w:tc>
          <w:tcPr>
            <w:tcW w:w="1840" w:type="dxa"/>
            <w:tcBorders>
              <w:top w:val="nil"/>
              <w:left w:val="single" w:sz="4" w:space="0" w:color="000000"/>
              <w:bottom w:val="nil"/>
              <w:right w:val="single" w:sz="4" w:space="0" w:color="000000"/>
            </w:tcBorders>
            <w:vAlign w:val="bottom"/>
          </w:tcPr>
          <w:p w14:paraId="7977BF1C" w14:textId="77777777" w:rsidR="00A85D30" w:rsidRPr="00B90FC9" w:rsidRDefault="005122A1" w:rsidP="00934C4A">
            <w:pPr>
              <w:spacing w:after="0" w:line="259" w:lineRule="auto"/>
              <w:ind w:left="46" w:firstLine="0"/>
              <w:jc w:val="center"/>
            </w:pPr>
            <w:r w:rsidRPr="00B90FC9">
              <w:rPr>
                <w:rFonts w:ascii="Arial" w:eastAsia="Arial" w:hAnsi="Arial" w:cs="Arial"/>
                <w:sz w:val="20"/>
              </w:rPr>
              <w:t>As appropriate.</w:t>
            </w:r>
            <w:r w:rsidR="00A85D30" w:rsidRPr="00B90FC9">
              <w:rPr>
                <w:rFonts w:ascii="Arial" w:eastAsia="Arial" w:hAnsi="Arial" w:cs="Arial"/>
                <w:sz w:val="20"/>
              </w:rPr>
              <w:t xml:space="preserve"> </w:t>
            </w:r>
          </w:p>
        </w:tc>
      </w:tr>
      <w:tr w:rsidR="00A85D30" w:rsidRPr="00B90FC9" w14:paraId="2FEA9B35" w14:textId="77777777" w:rsidTr="00135C57">
        <w:tblPrEx>
          <w:tblCellMar>
            <w:right w:w="56" w:type="dxa"/>
          </w:tblCellMar>
        </w:tblPrEx>
        <w:trPr>
          <w:trHeight w:val="856"/>
        </w:trPr>
        <w:tc>
          <w:tcPr>
            <w:tcW w:w="1998" w:type="dxa"/>
            <w:tcBorders>
              <w:top w:val="nil"/>
              <w:left w:val="single" w:sz="4" w:space="0" w:color="000000"/>
              <w:bottom w:val="nil"/>
              <w:right w:val="single" w:sz="4" w:space="0" w:color="000000"/>
            </w:tcBorders>
            <w:vAlign w:val="center"/>
          </w:tcPr>
          <w:p w14:paraId="471326EF"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44C972E5"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956" w:type="dxa"/>
            <w:tcBorders>
              <w:top w:val="nil"/>
              <w:left w:val="single" w:sz="4" w:space="0" w:color="000000"/>
              <w:bottom w:val="nil"/>
              <w:right w:val="single" w:sz="4" w:space="0" w:color="000000"/>
            </w:tcBorders>
            <w:vAlign w:val="center"/>
          </w:tcPr>
          <w:p w14:paraId="7F49A463" w14:textId="77777777" w:rsidR="00A85D30" w:rsidRPr="00B90FC9" w:rsidRDefault="00A85D30" w:rsidP="00934C4A">
            <w:pPr>
              <w:spacing w:after="7" w:line="259" w:lineRule="auto"/>
              <w:ind w:left="0" w:firstLine="0"/>
            </w:pPr>
            <w:r w:rsidRPr="00B90FC9">
              <w:rPr>
                <w:rFonts w:ascii="Arial" w:eastAsia="Arial" w:hAnsi="Arial" w:cs="Arial"/>
                <w:sz w:val="20"/>
              </w:rPr>
              <w:t xml:space="preserve">Eaglesham </w:t>
            </w:r>
          </w:p>
          <w:p w14:paraId="47346B11"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898" w:type="dxa"/>
            <w:tcBorders>
              <w:top w:val="nil"/>
              <w:left w:val="single" w:sz="4" w:space="0" w:color="000000"/>
              <w:bottom w:val="nil"/>
              <w:right w:val="single" w:sz="4" w:space="0" w:color="000000"/>
            </w:tcBorders>
          </w:tcPr>
          <w:p w14:paraId="40FC43D1" w14:textId="77777777" w:rsidR="00A85D30" w:rsidRPr="00B90FC9" w:rsidRDefault="00A85D30" w:rsidP="00934C4A">
            <w:pPr>
              <w:spacing w:after="0" w:line="259" w:lineRule="auto"/>
              <w:ind w:left="0" w:firstLine="0"/>
            </w:pPr>
            <w:r w:rsidRPr="00B90FC9">
              <w:rPr>
                <w:rFonts w:ascii="Arial" w:eastAsia="Arial" w:hAnsi="Arial" w:cs="Arial"/>
                <w:sz w:val="20"/>
              </w:rPr>
              <w:t xml:space="preserve">Removal of diseased decaying trees </w:t>
            </w:r>
          </w:p>
        </w:tc>
        <w:tc>
          <w:tcPr>
            <w:tcW w:w="1942" w:type="dxa"/>
            <w:tcBorders>
              <w:top w:val="nil"/>
              <w:left w:val="single" w:sz="4" w:space="0" w:color="000000"/>
              <w:bottom w:val="nil"/>
              <w:right w:val="single" w:sz="4" w:space="0" w:color="000000"/>
            </w:tcBorders>
            <w:vAlign w:val="center"/>
          </w:tcPr>
          <w:p w14:paraId="28C27E32"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487012C3"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840" w:type="dxa"/>
            <w:tcBorders>
              <w:top w:val="nil"/>
              <w:left w:val="single" w:sz="4" w:space="0" w:color="000000"/>
              <w:bottom w:val="nil"/>
              <w:right w:val="single" w:sz="4" w:space="0" w:color="000000"/>
            </w:tcBorders>
            <w:vAlign w:val="center"/>
          </w:tcPr>
          <w:p w14:paraId="0E8CB170" w14:textId="77777777" w:rsidR="00A85D30" w:rsidRPr="00B90FC9" w:rsidRDefault="00A85D30" w:rsidP="00934C4A">
            <w:pPr>
              <w:spacing w:after="7" w:line="259" w:lineRule="auto"/>
              <w:ind w:left="103" w:firstLine="0"/>
              <w:jc w:val="center"/>
            </w:pPr>
            <w:r w:rsidRPr="00B90FC9">
              <w:rPr>
                <w:rFonts w:ascii="Arial" w:eastAsia="Arial" w:hAnsi="Arial" w:cs="Arial"/>
                <w:sz w:val="20"/>
              </w:rPr>
              <w:t xml:space="preserve">  </w:t>
            </w:r>
          </w:p>
          <w:p w14:paraId="467FCD0F" w14:textId="77777777" w:rsidR="00A85D30" w:rsidRPr="00B90FC9" w:rsidRDefault="00A85D30" w:rsidP="00934C4A">
            <w:pPr>
              <w:spacing w:after="0" w:line="259" w:lineRule="auto"/>
              <w:ind w:left="103" w:firstLine="0"/>
              <w:jc w:val="center"/>
            </w:pPr>
            <w:r w:rsidRPr="00B90FC9">
              <w:rPr>
                <w:rFonts w:ascii="Arial" w:eastAsia="Arial" w:hAnsi="Arial" w:cs="Arial"/>
                <w:sz w:val="20"/>
              </w:rPr>
              <w:t xml:space="preserve">  </w:t>
            </w:r>
          </w:p>
        </w:tc>
      </w:tr>
      <w:tr w:rsidR="00A85D30" w:rsidRPr="00B90FC9" w14:paraId="38B71389" w14:textId="77777777" w:rsidTr="00135C57">
        <w:tblPrEx>
          <w:tblCellMar>
            <w:right w:w="56" w:type="dxa"/>
          </w:tblCellMar>
        </w:tblPrEx>
        <w:trPr>
          <w:trHeight w:val="371"/>
        </w:trPr>
        <w:tc>
          <w:tcPr>
            <w:tcW w:w="1998" w:type="dxa"/>
            <w:tcBorders>
              <w:top w:val="nil"/>
              <w:left w:val="single" w:sz="4" w:space="0" w:color="000000"/>
              <w:bottom w:val="nil"/>
              <w:right w:val="single" w:sz="4" w:space="0" w:color="000000"/>
            </w:tcBorders>
          </w:tcPr>
          <w:p w14:paraId="5651032A"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7CF343F6" w14:textId="77777777" w:rsidR="00A85D30" w:rsidRPr="00B90FC9" w:rsidRDefault="00A85D30" w:rsidP="00934C4A">
            <w:pPr>
              <w:spacing w:after="0" w:line="259" w:lineRule="auto"/>
              <w:ind w:left="0" w:firstLine="0"/>
            </w:pPr>
            <w:r w:rsidRPr="00B90FC9">
              <w:rPr>
                <w:rFonts w:ascii="Arial" w:eastAsia="Arial" w:hAnsi="Arial" w:cs="Arial"/>
                <w:sz w:val="20"/>
              </w:rPr>
              <w:t xml:space="preserve">Tree Management </w:t>
            </w:r>
          </w:p>
        </w:tc>
        <w:tc>
          <w:tcPr>
            <w:tcW w:w="1956" w:type="dxa"/>
            <w:tcBorders>
              <w:top w:val="nil"/>
              <w:left w:val="single" w:sz="4" w:space="0" w:color="000000"/>
              <w:bottom w:val="nil"/>
              <w:right w:val="single" w:sz="4" w:space="0" w:color="000000"/>
            </w:tcBorders>
          </w:tcPr>
          <w:p w14:paraId="1B832F2D"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12B5A01A" w14:textId="77777777" w:rsidR="00A85D30" w:rsidRPr="00B90FC9" w:rsidRDefault="00A85D30" w:rsidP="00934C4A">
            <w:pPr>
              <w:spacing w:after="0" w:line="259" w:lineRule="auto"/>
              <w:ind w:left="0" w:firstLine="0"/>
            </w:pPr>
            <w:r w:rsidRPr="00B90FC9">
              <w:rPr>
                <w:rFonts w:ascii="Arial" w:eastAsia="Arial" w:hAnsi="Arial" w:cs="Arial"/>
                <w:sz w:val="20"/>
              </w:rPr>
              <w:t xml:space="preserve">Pollok Glen </w:t>
            </w:r>
          </w:p>
        </w:tc>
        <w:tc>
          <w:tcPr>
            <w:tcW w:w="1898" w:type="dxa"/>
            <w:tcBorders>
              <w:top w:val="nil"/>
              <w:left w:val="single" w:sz="4" w:space="0" w:color="000000"/>
              <w:bottom w:val="nil"/>
              <w:right w:val="single" w:sz="4" w:space="0" w:color="000000"/>
            </w:tcBorders>
          </w:tcPr>
          <w:p w14:paraId="5CCBB540"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0DF52DBF" w14:textId="77777777" w:rsidR="00A85D30" w:rsidRPr="00B90FC9" w:rsidRDefault="00A85D30" w:rsidP="00934C4A">
            <w:pPr>
              <w:spacing w:after="0" w:line="259" w:lineRule="auto"/>
              <w:ind w:left="0" w:firstLine="0"/>
            </w:pPr>
            <w:r w:rsidRPr="00B90FC9">
              <w:rPr>
                <w:rFonts w:ascii="Arial" w:eastAsia="Arial" w:hAnsi="Arial" w:cs="Arial"/>
                <w:sz w:val="20"/>
              </w:rPr>
              <w:t xml:space="preserve">Felling/Thinning </w:t>
            </w:r>
          </w:p>
        </w:tc>
        <w:tc>
          <w:tcPr>
            <w:tcW w:w="1942" w:type="dxa"/>
            <w:tcBorders>
              <w:top w:val="nil"/>
              <w:left w:val="single" w:sz="4" w:space="0" w:color="000000"/>
              <w:bottom w:val="nil"/>
              <w:right w:val="single" w:sz="4" w:space="0" w:color="000000"/>
            </w:tcBorders>
          </w:tcPr>
          <w:p w14:paraId="11E8B588"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2788DE47" w14:textId="77777777" w:rsidR="00A85D30" w:rsidRPr="00B90FC9" w:rsidRDefault="001B03FF" w:rsidP="00934C4A">
            <w:pPr>
              <w:spacing w:after="0" w:line="259" w:lineRule="auto"/>
              <w:ind w:left="46" w:firstLine="0"/>
              <w:jc w:val="center"/>
            </w:pPr>
            <w:r w:rsidRPr="00B90FC9">
              <w:t>ongoing</w:t>
            </w:r>
          </w:p>
        </w:tc>
        <w:tc>
          <w:tcPr>
            <w:tcW w:w="1840" w:type="dxa"/>
            <w:tcBorders>
              <w:top w:val="nil"/>
              <w:left w:val="single" w:sz="4" w:space="0" w:color="000000"/>
              <w:bottom w:val="nil"/>
              <w:right w:val="single" w:sz="4" w:space="0" w:color="000000"/>
            </w:tcBorders>
          </w:tcPr>
          <w:p w14:paraId="48C4024A" w14:textId="77777777" w:rsidR="00A85D30" w:rsidRPr="00B90FC9" w:rsidRDefault="00A85D30" w:rsidP="00934C4A">
            <w:pPr>
              <w:spacing w:after="7" w:line="259" w:lineRule="auto"/>
              <w:ind w:left="103" w:firstLine="0"/>
              <w:jc w:val="center"/>
            </w:pPr>
            <w:r w:rsidRPr="00B90FC9">
              <w:rPr>
                <w:rFonts w:ascii="Arial" w:eastAsia="Arial" w:hAnsi="Arial" w:cs="Arial"/>
                <w:sz w:val="20"/>
              </w:rPr>
              <w:t xml:space="preserve">  </w:t>
            </w:r>
          </w:p>
          <w:p w14:paraId="2298A913" w14:textId="77777777" w:rsidR="005122A1" w:rsidRPr="00B90FC9" w:rsidRDefault="00A85D30" w:rsidP="005122A1">
            <w:pPr>
              <w:spacing w:after="0" w:line="259" w:lineRule="auto"/>
              <w:ind w:left="46" w:firstLine="0"/>
              <w:jc w:val="center"/>
              <w:rPr>
                <w:rFonts w:ascii="Arial" w:eastAsia="Arial" w:hAnsi="Arial" w:cs="Arial"/>
                <w:sz w:val="20"/>
              </w:rPr>
            </w:pPr>
            <w:r w:rsidRPr="00B90FC9">
              <w:rPr>
                <w:rFonts w:ascii="Arial" w:eastAsia="Arial" w:hAnsi="Arial" w:cs="Arial"/>
                <w:sz w:val="20"/>
              </w:rPr>
              <w:t xml:space="preserve"> </w:t>
            </w:r>
            <w:r w:rsidR="005122A1" w:rsidRPr="00B90FC9">
              <w:rPr>
                <w:rFonts w:ascii="Arial" w:eastAsia="Arial" w:hAnsi="Arial" w:cs="Arial"/>
                <w:sz w:val="20"/>
              </w:rPr>
              <w:t xml:space="preserve">As appropriate </w:t>
            </w:r>
          </w:p>
          <w:p w14:paraId="559B0FB9" w14:textId="77777777" w:rsidR="00A85D30" w:rsidRPr="00B90FC9" w:rsidRDefault="00A85D30" w:rsidP="00934C4A">
            <w:pPr>
              <w:spacing w:after="0" w:line="259" w:lineRule="auto"/>
              <w:ind w:left="46" w:firstLine="0"/>
              <w:jc w:val="center"/>
            </w:pPr>
          </w:p>
        </w:tc>
      </w:tr>
      <w:tr w:rsidR="00A85D30" w:rsidRPr="00B90FC9" w14:paraId="257BE40E" w14:textId="77777777" w:rsidTr="00135C57">
        <w:tblPrEx>
          <w:tblCellMar>
            <w:right w:w="56" w:type="dxa"/>
          </w:tblCellMar>
        </w:tblPrEx>
        <w:trPr>
          <w:trHeight w:val="854"/>
        </w:trPr>
        <w:tc>
          <w:tcPr>
            <w:tcW w:w="1998" w:type="dxa"/>
            <w:tcBorders>
              <w:top w:val="nil"/>
              <w:left w:val="single" w:sz="4" w:space="0" w:color="000000"/>
              <w:bottom w:val="nil"/>
              <w:right w:val="single" w:sz="4" w:space="0" w:color="000000"/>
            </w:tcBorders>
            <w:vAlign w:val="bottom"/>
          </w:tcPr>
          <w:p w14:paraId="627534C0" w14:textId="77777777" w:rsidR="00A85D30" w:rsidRPr="00B90FC9" w:rsidRDefault="00A85D30" w:rsidP="00934C4A">
            <w:pPr>
              <w:spacing w:after="9" w:line="259" w:lineRule="auto"/>
              <w:ind w:left="0" w:firstLine="0"/>
            </w:pPr>
            <w:r w:rsidRPr="00B90FC9">
              <w:rPr>
                <w:rFonts w:ascii="Arial" w:eastAsia="Arial" w:hAnsi="Arial" w:cs="Arial"/>
                <w:sz w:val="20"/>
              </w:rPr>
              <w:t xml:space="preserve">  </w:t>
            </w:r>
          </w:p>
          <w:p w14:paraId="45759C9D"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4C061E55"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956" w:type="dxa"/>
            <w:tcBorders>
              <w:top w:val="nil"/>
              <w:left w:val="single" w:sz="4" w:space="0" w:color="000000"/>
              <w:bottom w:val="nil"/>
              <w:right w:val="single" w:sz="4" w:space="0" w:color="000000"/>
            </w:tcBorders>
            <w:vAlign w:val="bottom"/>
          </w:tcPr>
          <w:p w14:paraId="21C680EB" w14:textId="77777777" w:rsidR="00A85D30" w:rsidRPr="00B90FC9" w:rsidRDefault="00A85D30" w:rsidP="00934C4A">
            <w:pPr>
              <w:spacing w:after="9" w:line="259" w:lineRule="auto"/>
              <w:ind w:left="0" w:firstLine="0"/>
            </w:pPr>
            <w:proofErr w:type="spellStart"/>
            <w:r w:rsidRPr="00B90FC9">
              <w:rPr>
                <w:rFonts w:ascii="Arial" w:eastAsia="Arial" w:hAnsi="Arial" w:cs="Arial"/>
                <w:sz w:val="20"/>
              </w:rPr>
              <w:t>Uplawmoor</w:t>
            </w:r>
            <w:proofErr w:type="spellEnd"/>
            <w:r w:rsidRPr="00B90FC9">
              <w:rPr>
                <w:rFonts w:ascii="Arial" w:eastAsia="Arial" w:hAnsi="Arial" w:cs="Arial"/>
                <w:sz w:val="20"/>
              </w:rPr>
              <w:t xml:space="preserve"> </w:t>
            </w:r>
          </w:p>
          <w:p w14:paraId="574C6946"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296F7B39"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898" w:type="dxa"/>
            <w:tcBorders>
              <w:top w:val="nil"/>
              <w:left w:val="single" w:sz="4" w:space="0" w:color="000000"/>
              <w:bottom w:val="nil"/>
              <w:right w:val="single" w:sz="4" w:space="0" w:color="000000"/>
            </w:tcBorders>
            <w:vAlign w:val="bottom"/>
          </w:tcPr>
          <w:p w14:paraId="34D6F68D" w14:textId="77777777" w:rsidR="00A85D30" w:rsidRPr="00B90FC9" w:rsidRDefault="00A85D30" w:rsidP="00934C4A">
            <w:pPr>
              <w:spacing w:after="29" w:line="239" w:lineRule="auto"/>
              <w:ind w:left="0" w:firstLine="0"/>
            </w:pPr>
            <w:r w:rsidRPr="00B90FC9">
              <w:rPr>
                <w:rFonts w:ascii="Arial" w:eastAsia="Arial" w:hAnsi="Arial" w:cs="Arial"/>
                <w:sz w:val="20"/>
              </w:rPr>
              <w:t xml:space="preserve">Removal of diseased </w:t>
            </w:r>
          </w:p>
          <w:p w14:paraId="35BD4595" w14:textId="77777777" w:rsidR="00A85D30" w:rsidRPr="00B90FC9" w:rsidRDefault="00A85D30" w:rsidP="00934C4A">
            <w:pPr>
              <w:spacing w:after="7" w:line="259" w:lineRule="auto"/>
              <w:ind w:left="0" w:firstLine="0"/>
            </w:pPr>
            <w:r w:rsidRPr="00B90FC9">
              <w:rPr>
                <w:rFonts w:ascii="Arial" w:eastAsia="Arial" w:hAnsi="Arial" w:cs="Arial"/>
                <w:sz w:val="20"/>
              </w:rPr>
              <w:t xml:space="preserve">decaying trees </w:t>
            </w:r>
          </w:p>
          <w:p w14:paraId="39232E1C"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942" w:type="dxa"/>
            <w:tcBorders>
              <w:top w:val="nil"/>
              <w:left w:val="single" w:sz="4" w:space="0" w:color="000000"/>
              <w:bottom w:val="nil"/>
              <w:right w:val="single" w:sz="4" w:space="0" w:color="000000"/>
            </w:tcBorders>
            <w:vAlign w:val="bottom"/>
          </w:tcPr>
          <w:p w14:paraId="15ACBEDE" w14:textId="77777777" w:rsidR="00A85D30" w:rsidRPr="00B90FC9" w:rsidRDefault="00A85D30" w:rsidP="00934C4A">
            <w:pPr>
              <w:spacing w:after="9" w:line="259" w:lineRule="auto"/>
              <w:ind w:left="0" w:firstLine="0"/>
            </w:pPr>
            <w:r w:rsidRPr="00B90FC9">
              <w:rPr>
                <w:rFonts w:ascii="Arial" w:eastAsia="Arial" w:hAnsi="Arial" w:cs="Arial"/>
                <w:sz w:val="20"/>
              </w:rPr>
              <w:t xml:space="preserve">  </w:t>
            </w:r>
          </w:p>
          <w:p w14:paraId="1F230432"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1D64B8D3"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840" w:type="dxa"/>
            <w:tcBorders>
              <w:top w:val="nil"/>
              <w:left w:val="single" w:sz="4" w:space="0" w:color="000000"/>
              <w:bottom w:val="nil"/>
              <w:right w:val="single" w:sz="4" w:space="0" w:color="000000"/>
            </w:tcBorders>
            <w:vAlign w:val="bottom"/>
          </w:tcPr>
          <w:p w14:paraId="3C133525" w14:textId="77777777" w:rsidR="00A85D30" w:rsidRPr="00B90FC9" w:rsidRDefault="00A85D30" w:rsidP="00934C4A">
            <w:pPr>
              <w:spacing w:after="9" w:line="259" w:lineRule="auto"/>
              <w:ind w:left="103" w:firstLine="0"/>
              <w:jc w:val="center"/>
            </w:pPr>
            <w:r w:rsidRPr="00B90FC9">
              <w:rPr>
                <w:rFonts w:ascii="Arial" w:eastAsia="Arial" w:hAnsi="Arial" w:cs="Arial"/>
                <w:sz w:val="20"/>
              </w:rPr>
              <w:t xml:space="preserve">  </w:t>
            </w:r>
          </w:p>
          <w:p w14:paraId="47EA92A6" w14:textId="77777777" w:rsidR="00A85D30" w:rsidRPr="00B90FC9" w:rsidRDefault="00A85D30" w:rsidP="00934C4A">
            <w:pPr>
              <w:spacing w:after="7" w:line="259" w:lineRule="auto"/>
              <w:ind w:left="103" w:firstLine="0"/>
              <w:jc w:val="center"/>
            </w:pPr>
            <w:r w:rsidRPr="00B90FC9">
              <w:rPr>
                <w:rFonts w:ascii="Arial" w:eastAsia="Arial" w:hAnsi="Arial" w:cs="Arial"/>
                <w:sz w:val="20"/>
              </w:rPr>
              <w:t xml:space="preserve">  </w:t>
            </w:r>
          </w:p>
          <w:p w14:paraId="0D08CBB7" w14:textId="77777777" w:rsidR="00A85D30" w:rsidRPr="00B90FC9" w:rsidRDefault="00A85D30" w:rsidP="00934C4A">
            <w:pPr>
              <w:spacing w:after="0" w:line="259" w:lineRule="auto"/>
              <w:ind w:left="103" w:firstLine="0"/>
              <w:jc w:val="center"/>
            </w:pPr>
            <w:r w:rsidRPr="00B90FC9">
              <w:rPr>
                <w:rFonts w:ascii="Arial" w:eastAsia="Arial" w:hAnsi="Arial" w:cs="Arial"/>
                <w:sz w:val="20"/>
              </w:rPr>
              <w:t xml:space="preserve">  </w:t>
            </w:r>
          </w:p>
        </w:tc>
      </w:tr>
      <w:tr w:rsidR="00A85D30" w:rsidRPr="00B90FC9" w14:paraId="4A7E6868" w14:textId="77777777" w:rsidTr="00135C57">
        <w:tblPrEx>
          <w:tblCellMar>
            <w:right w:w="56" w:type="dxa"/>
          </w:tblCellMar>
        </w:tblPrEx>
        <w:trPr>
          <w:trHeight w:val="892"/>
        </w:trPr>
        <w:tc>
          <w:tcPr>
            <w:tcW w:w="1998" w:type="dxa"/>
            <w:tcBorders>
              <w:top w:val="nil"/>
              <w:left w:val="single" w:sz="4" w:space="0" w:color="000000"/>
              <w:bottom w:val="nil"/>
              <w:right w:val="single" w:sz="4" w:space="0" w:color="000000"/>
            </w:tcBorders>
            <w:vAlign w:val="bottom"/>
          </w:tcPr>
          <w:p w14:paraId="1CE8A5E2" w14:textId="77777777" w:rsidR="00A85D30" w:rsidRPr="00B90FC9" w:rsidRDefault="00A85D30" w:rsidP="00934C4A">
            <w:pPr>
              <w:spacing w:after="7" w:line="259" w:lineRule="auto"/>
              <w:ind w:left="0" w:firstLine="0"/>
            </w:pPr>
            <w:r w:rsidRPr="00B90FC9">
              <w:rPr>
                <w:rFonts w:ascii="Arial" w:eastAsia="Arial" w:hAnsi="Arial" w:cs="Arial"/>
                <w:sz w:val="20"/>
              </w:rPr>
              <w:t xml:space="preserve">Tree Management </w:t>
            </w:r>
          </w:p>
          <w:p w14:paraId="24309CCE" w14:textId="77777777" w:rsidR="00A85D30" w:rsidRPr="00B90FC9" w:rsidRDefault="00A85D30" w:rsidP="00934C4A">
            <w:pPr>
              <w:spacing w:after="9" w:line="259" w:lineRule="auto"/>
              <w:ind w:left="0" w:firstLine="0"/>
            </w:pPr>
            <w:r w:rsidRPr="00B90FC9">
              <w:rPr>
                <w:rFonts w:ascii="Arial" w:eastAsia="Arial" w:hAnsi="Arial" w:cs="Arial"/>
                <w:sz w:val="20"/>
              </w:rPr>
              <w:t xml:space="preserve">  </w:t>
            </w:r>
          </w:p>
          <w:p w14:paraId="77FC4C2C"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956" w:type="dxa"/>
            <w:tcBorders>
              <w:top w:val="nil"/>
              <w:left w:val="single" w:sz="4" w:space="0" w:color="000000"/>
              <w:bottom w:val="nil"/>
              <w:right w:val="single" w:sz="4" w:space="0" w:color="000000"/>
            </w:tcBorders>
            <w:vAlign w:val="bottom"/>
          </w:tcPr>
          <w:p w14:paraId="25031CD0" w14:textId="77777777" w:rsidR="00A85D30" w:rsidRPr="00B90FC9" w:rsidRDefault="00A85D30" w:rsidP="00934C4A">
            <w:pPr>
              <w:spacing w:after="7" w:line="259" w:lineRule="auto"/>
              <w:ind w:left="0" w:firstLine="0"/>
            </w:pPr>
            <w:proofErr w:type="spellStart"/>
            <w:r w:rsidRPr="00B90FC9">
              <w:rPr>
                <w:rFonts w:ascii="Arial" w:eastAsia="Arial" w:hAnsi="Arial" w:cs="Arial"/>
                <w:sz w:val="20"/>
              </w:rPr>
              <w:t>Carlibar</w:t>
            </w:r>
            <w:proofErr w:type="spellEnd"/>
            <w:r w:rsidRPr="00B90FC9">
              <w:rPr>
                <w:rFonts w:ascii="Arial" w:eastAsia="Arial" w:hAnsi="Arial" w:cs="Arial"/>
                <w:sz w:val="20"/>
              </w:rPr>
              <w:t xml:space="preserve"> Park </w:t>
            </w:r>
          </w:p>
          <w:p w14:paraId="03750F8A" w14:textId="77777777" w:rsidR="00A85D30" w:rsidRPr="00B90FC9" w:rsidRDefault="00A85D30" w:rsidP="00934C4A">
            <w:pPr>
              <w:spacing w:after="9" w:line="259" w:lineRule="auto"/>
              <w:ind w:left="0" w:firstLine="0"/>
            </w:pPr>
            <w:r w:rsidRPr="00B90FC9">
              <w:rPr>
                <w:rFonts w:ascii="Arial" w:eastAsia="Arial" w:hAnsi="Arial" w:cs="Arial"/>
                <w:sz w:val="20"/>
              </w:rPr>
              <w:t xml:space="preserve">  </w:t>
            </w:r>
          </w:p>
          <w:p w14:paraId="3CE1C88C"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898" w:type="dxa"/>
            <w:tcBorders>
              <w:top w:val="nil"/>
              <w:left w:val="single" w:sz="4" w:space="0" w:color="000000"/>
              <w:bottom w:val="nil"/>
              <w:right w:val="single" w:sz="4" w:space="0" w:color="000000"/>
            </w:tcBorders>
            <w:vAlign w:val="bottom"/>
          </w:tcPr>
          <w:p w14:paraId="3CD76B2A" w14:textId="77777777" w:rsidR="00A85D30" w:rsidRPr="00B90FC9" w:rsidRDefault="00A85D30" w:rsidP="00934C4A">
            <w:pPr>
              <w:spacing w:after="7" w:line="259" w:lineRule="auto"/>
              <w:ind w:left="0" w:firstLine="0"/>
            </w:pPr>
            <w:r w:rsidRPr="00B90FC9">
              <w:rPr>
                <w:rFonts w:ascii="Arial" w:eastAsia="Arial" w:hAnsi="Arial" w:cs="Arial"/>
                <w:sz w:val="20"/>
              </w:rPr>
              <w:t xml:space="preserve">Felling/Thinning </w:t>
            </w:r>
          </w:p>
          <w:p w14:paraId="2F370EF6" w14:textId="77777777" w:rsidR="00A85D30" w:rsidRPr="00B90FC9" w:rsidRDefault="00A85D30" w:rsidP="00934C4A">
            <w:pPr>
              <w:spacing w:after="9" w:line="259" w:lineRule="auto"/>
              <w:ind w:left="0" w:firstLine="0"/>
            </w:pPr>
            <w:r w:rsidRPr="00B90FC9">
              <w:rPr>
                <w:rFonts w:ascii="Arial" w:eastAsia="Arial" w:hAnsi="Arial" w:cs="Arial"/>
                <w:sz w:val="20"/>
              </w:rPr>
              <w:t xml:space="preserve">Removal of trees </w:t>
            </w:r>
          </w:p>
          <w:p w14:paraId="6E45D200"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942" w:type="dxa"/>
            <w:tcBorders>
              <w:top w:val="nil"/>
              <w:left w:val="single" w:sz="4" w:space="0" w:color="000000"/>
              <w:bottom w:val="nil"/>
              <w:right w:val="single" w:sz="4" w:space="0" w:color="000000"/>
            </w:tcBorders>
            <w:vAlign w:val="bottom"/>
          </w:tcPr>
          <w:p w14:paraId="079633A7" w14:textId="77777777" w:rsidR="00A85D30" w:rsidRPr="00B90FC9" w:rsidRDefault="001B03FF" w:rsidP="00934C4A">
            <w:pPr>
              <w:spacing w:after="9" w:line="259" w:lineRule="auto"/>
              <w:ind w:left="0" w:firstLine="0"/>
            </w:pPr>
            <w:r w:rsidRPr="00B90FC9">
              <w:rPr>
                <w:rFonts w:ascii="Arial" w:eastAsia="Arial" w:hAnsi="Arial" w:cs="Arial"/>
                <w:sz w:val="20"/>
              </w:rPr>
              <w:t xml:space="preserve">          ongoing</w:t>
            </w:r>
            <w:r w:rsidR="00A85D30" w:rsidRPr="00B90FC9">
              <w:rPr>
                <w:rFonts w:ascii="Arial" w:eastAsia="Arial" w:hAnsi="Arial" w:cs="Arial"/>
                <w:sz w:val="20"/>
              </w:rPr>
              <w:t xml:space="preserve">  </w:t>
            </w:r>
          </w:p>
          <w:p w14:paraId="284845A4"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840" w:type="dxa"/>
            <w:tcBorders>
              <w:top w:val="nil"/>
              <w:left w:val="single" w:sz="4" w:space="0" w:color="000000"/>
              <w:bottom w:val="nil"/>
              <w:right w:val="single" w:sz="4" w:space="0" w:color="000000"/>
            </w:tcBorders>
            <w:vAlign w:val="bottom"/>
          </w:tcPr>
          <w:p w14:paraId="77A4725A" w14:textId="77777777" w:rsidR="005122A1" w:rsidRPr="00B90FC9" w:rsidRDefault="00A85D30" w:rsidP="005122A1">
            <w:pPr>
              <w:spacing w:after="7" w:line="259" w:lineRule="auto"/>
              <w:ind w:left="46" w:firstLine="0"/>
              <w:jc w:val="center"/>
              <w:rPr>
                <w:rFonts w:ascii="Arial" w:eastAsia="Arial" w:hAnsi="Arial" w:cs="Arial"/>
                <w:sz w:val="20"/>
              </w:rPr>
            </w:pPr>
            <w:r w:rsidRPr="00B90FC9">
              <w:rPr>
                <w:rFonts w:ascii="Arial" w:eastAsia="Arial" w:hAnsi="Arial" w:cs="Arial"/>
                <w:sz w:val="20"/>
              </w:rPr>
              <w:t xml:space="preserve"> </w:t>
            </w:r>
            <w:r w:rsidR="005122A1" w:rsidRPr="00B90FC9">
              <w:rPr>
                <w:rFonts w:ascii="Arial" w:eastAsia="Arial" w:hAnsi="Arial" w:cs="Arial"/>
                <w:sz w:val="20"/>
              </w:rPr>
              <w:t xml:space="preserve">As appropriate </w:t>
            </w:r>
          </w:p>
          <w:p w14:paraId="7AC3D55C" w14:textId="77777777" w:rsidR="00A85D30" w:rsidRPr="00B90FC9" w:rsidRDefault="00A85D30" w:rsidP="00934C4A">
            <w:pPr>
              <w:spacing w:after="7" w:line="259" w:lineRule="auto"/>
              <w:ind w:left="46" w:firstLine="0"/>
              <w:jc w:val="center"/>
            </w:pPr>
          </w:p>
          <w:p w14:paraId="45DD3590" w14:textId="77777777" w:rsidR="00A85D30" w:rsidRPr="00B90FC9" w:rsidRDefault="00A85D30" w:rsidP="00934C4A">
            <w:pPr>
              <w:spacing w:after="9" w:line="259" w:lineRule="auto"/>
              <w:ind w:left="103" w:firstLine="0"/>
              <w:jc w:val="center"/>
            </w:pPr>
            <w:r w:rsidRPr="00B90FC9">
              <w:rPr>
                <w:rFonts w:ascii="Arial" w:eastAsia="Arial" w:hAnsi="Arial" w:cs="Arial"/>
                <w:sz w:val="20"/>
              </w:rPr>
              <w:t xml:space="preserve">  </w:t>
            </w:r>
          </w:p>
          <w:p w14:paraId="525CBAFD" w14:textId="77777777" w:rsidR="00A85D30" w:rsidRPr="00B90FC9" w:rsidRDefault="00A85D30" w:rsidP="00934C4A">
            <w:pPr>
              <w:spacing w:after="0" w:line="259" w:lineRule="auto"/>
              <w:ind w:left="103" w:firstLine="0"/>
              <w:jc w:val="center"/>
            </w:pPr>
            <w:r w:rsidRPr="00B90FC9">
              <w:rPr>
                <w:rFonts w:ascii="Arial" w:eastAsia="Arial" w:hAnsi="Arial" w:cs="Arial"/>
                <w:sz w:val="20"/>
              </w:rPr>
              <w:t xml:space="preserve">  </w:t>
            </w:r>
          </w:p>
        </w:tc>
      </w:tr>
      <w:tr w:rsidR="00A85D30" w:rsidRPr="00B90FC9" w14:paraId="76F6B15A" w14:textId="77777777" w:rsidTr="00135C57">
        <w:tblPrEx>
          <w:tblCellMar>
            <w:right w:w="56" w:type="dxa"/>
          </w:tblCellMar>
        </w:tblPrEx>
        <w:trPr>
          <w:trHeight w:val="1521"/>
        </w:trPr>
        <w:tc>
          <w:tcPr>
            <w:tcW w:w="1998" w:type="dxa"/>
            <w:tcBorders>
              <w:top w:val="nil"/>
              <w:left w:val="single" w:sz="4" w:space="0" w:color="000000"/>
              <w:bottom w:val="single" w:sz="4" w:space="0" w:color="000000"/>
              <w:right w:val="single" w:sz="4" w:space="0" w:color="000000"/>
            </w:tcBorders>
          </w:tcPr>
          <w:p w14:paraId="6E783838"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15119F67" w14:textId="77777777" w:rsidR="00A85D30" w:rsidRPr="00B90FC9" w:rsidRDefault="00A85D30" w:rsidP="00934C4A">
            <w:pPr>
              <w:spacing w:after="7" w:line="259" w:lineRule="auto"/>
              <w:ind w:left="0" w:firstLine="0"/>
            </w:pPr>
            <w:r w:rsidRPr="00B90FC9">
              <w:rPr>
                <w:rFonts w:ascii="Arial" w:eastAsia="Arial" w:hAnsi="Arial" w:cs="Arial"/>
                <w:sz w:val="20"/>
              </w:rPr>
              <w:t xml:space="preserve">Tree Management </w:t>
            </w:r>
          </w:p>
          <w:p w14:paraId="601CEAFD" w14:textId="77777777" w:rsidR="00A85D30" w:rsidRPr="00B90FC9" w:rsidRDefault="00A85D30" w:rsidP="00934C4A">
            <w:pPr>
              <w:spacing w:after="9" w:line="259" w:lineRule="auto"/>
              <w:ind w:left="0" w:firstLine="0"/>
            </w:pPr>
            <w:r w:rsidRPr="00B90FC9">
              <w:rPr>
                <w:rFonts w:ascii="Arial" w:eastAsia="Arial" w:hAnsi="Arial" w:cs="Arial"/>
                <w:sz w:val="20"/>
              </w:rPr>
              <w:t xml:space="preserve">  </w:t>
            </w:r>
          </w:p>
          <w:p w14:paraId="506FCB12"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6BCE3F3D" w14:textId="77777777" w:rsidR="00A85D30" w:rsidRPr="00B90FC9" w:rsidRDefault="00A85D30" w:rsidP="00934C4A">
            <w:pPr>
              <w:spacing w:after="7" w:line="259" w:lineRule="auto"/>
              <w:ind w:left="0" w:firstLine="0"/>
              <w:rPr>
                <w:rFonts w:ascii="Arial" w:eastAsia="Arial" w:hAnsi="Arial" w:cs="Arial"/>
                <w:sz w:val="20"/>
              </w:rPr>
            </w:pPr>
            <w:r w:rsidRPr="00B90FC9">
              <w:rPr>
                <w:rFonts w:ascii="Arial" w:eastAsia="Arial" w:hAnsi="Arial" w:cs="Arial"/>
                <w:sz w:val="20"/>
              </w:rPr>
              <w:t xml:space="preserve">  </w:t>
            </w:r>
          </w:p>
          <w:p w14:paraId="625CEEDC" w14:textId="77777777" w:rsidR="00A85D30" w:rsidRPr="00B90FC9" w:rsidRDefault="00A85D30" w:rsidP="00934C4A">
            <w:pPr>
              <w:spacing w:after="7" w:line="259" w:lineRule="auto"/>
              <w:ind w:left="0" w:firstLine="0"/>
            </w:pPr>
          </w:p>
          <w:p w14:paraId="224456C0"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956" w:type="dxa"/>
            <w:tcBorders>
              <w:top w:val="nil"/>
              <w:left w:val="single" w:sz="4" w:space="0" w:color="000000"/>
              <w:bottom w:val="single" w:sz="4" w:space="0" w:color="000000"/>
              <w:right w:val="single" w:sz="4" w:space="0" w:color="000000"/>
            </w:tcBorders>
          </w:tcPr>
          <w:p w14:paraId="32C0BBA6"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26EB961D" w14:textId="77777777" w:rsidR="00A85D30" w:rsidRPr="00B90FC9" w:rsidRDefault="00A85D30" w:rsidP="00934C4A">
            <w:pPr>
              <w:spacing w:after="7" w:line="259" w:lineRule="auto"/>
              <w:ind w:left="0" w:firstLine="0"/>
            </w:pPr>
            <w:r w:rsidRPr="00B90FC9">
              <w:rPr>
                <w:rFonts w:ascii="Arial" w:eastAsia="Arial" w:hAnsi="Arial" w:cs="Arial"/>
                <w:sz w:val="20"/>
              </w:rPr>
              <w:t xml:space="preserve">Busby Glen </w:t>
            </w:r>
          </w:p>
          <w:p w14:paraId="36EAA2F7" w14:textId="77777777" w:rsidR="00A85D30" w:rsidRPr="00B90FC9" w:rsidRDefault="00A85D30" w:rsidP="00934C4A">
            <w:pPr>
              <w:spacing w:after="9" w:line="259" w:lineRule="auto"/>
              <w:ind w:left="0" w:firstLine="0"/>
            </w:pPr>
            <w:r w:rsidRPr="00B90FC9">
              <w:rPr>
                <w:rFonts w:ascii="Arial" w:eastAsia="Arial" w:hAnsi="Arial" w:cs="Arial"/>
                <w:sz w:val="20"/>
              </w:rPr>
              <w:t xml:space="preserve">  </w:t>
            </w:r>
          </w:p>
          <w:p w14:paraId="627A9BB2"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14B3DDD3"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5351992E"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898" w:type="dxa"/>
            <w:tcBorders>
              <w:top w:val="nil"/>
              <w:left w:val="single" w:sz="4" w:space="0" w:color="000000"/>
              <w:bottom w:val="single" w:sz="4" w:space="0" w:color="000000"/>
              <w:right w:val="single" w:sz="4" w:space="0" w:color="000000"/>
            </w:tcBorders>
          </w:tcPr>
          <w:p w14:paraId="7C6E5605"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2FE6F5A1" w14:textId="77777777" w:rsidR="00A85D30" w:rsidRPr="00B90FC9" w:rsidRDefault="00A85D30" w:rsidP="00934C4A">
            <w:pPr>
              <w:spacing w:after="7" w:line="259" w:lineRule="auto"/>
              <w:ind w:left="0" w:firstLine="0"/>
            </w:pPr>
            <w:r w:rsidRPr="00B90FC9">
              <w:rPr>
                <w:rFonts w:ascii="Arial" w:eastAsia="Arial" w:hAnsi="Arial" w:cs="Arial"/>
                <w:sz w:val="20"/>
              </w:rPr>
              <w:t xml:space="preserve">Felling/Thinning </w:t>
            </w:r>
          </w:p>
          <w:p w14:paraId="4A69E60C" w14:textId="77777777" w:rsidR="00A85D30" w:rsidRPr="00B90FC9" w:rsidRDefault="00A85D30" w:rsidP="00934C4A">
            <w:pPr>
              <w:spacing w:after="9" w:line="259" w:lineRule="auto"/>
              <w:ind w:left="0" w:firstLine="0"/>
            </w:pPr>
            <w:r w:rsidRPr="00B90FC9">
              <w:rPr>
                <w:rFonts w:ascii="Arial" w:eastAsia="Arial" w:hAnsi="Arial" w:cs="Arial"/>
                <w:sz w:val="20"/>
              </w:rPr>
              <w:t xml:space="preserve">Removal of </w:t>
            </w:r>
          </w:p>
          <w:p w14:paraId="5BAB3BEA" w14:textId="77777777" w:rsidR="00A85D30" w:rsidRPr="00B90FC9" w:rsidRDefault="00A85D30" w:rsidP="00934C4A">
            <w:pPr>
              <w:spacing w:after="7" w:line="259" w:lineRule="auto"/>
              <w:ind w:left="0" w:firstLine="0"/>
            </w:pPr>
            <w:r w:rsidRPr="00B90FC9">
              <w:rPr>
                <w:rFonts w:ascii="Arial" w:eastAsia="Arial" w:hAnsi="Arial" w:cs="Arial"/>
                <w:sz w:val="20"/>
              </w:rPr>
              <w:t xml:space="preserve">Diseased Trees </w:t>
            </w:r>
          </w:p>
          <w:p w14:paraId="53266CE1"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042BCAA9"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942" w:type="dxa"/>
            <w:tcBorders>
              <w:top w:val="nil"/>
              <w:left w:val="single" w:sz="4" w:space="0" w:color="000000"/>
              <w:bottom w:val="single" w:sz="4" w:space="0" w:color="000000"/>
              <w:right w:val="single" w:sz="4" w:space="0" w:color="000000"/>
            </w:tcBorders>
          </w:tcPr>
          <w:p w14:paraId="1F0A5D7C"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6BB11857" w14:textId="77777777" w:rsidR="00A85D30" w:rsidRPr="00B90FC9" w:rsidRDefault="001B03FF" w:rsidP="00934C4A">
            <w:pPr>
              <w:spacing w:after="7" w:line="259" w:lineRule="auto"/>
              <w:ind w:left="46" w:firstLine="0"/>
              <w:jc w:val="center"/>
            </w:pPr>
            <w:r w:rsidRPr="00B90FC9">
              <w:rPr>
                <w:rFonts w:ascii="Arial" w:eastAsia="Arial" w:hAnsi="Arial" w:cs="Arial"/>
                <w:sz w:val="20"/>
              </w:rPr>
              <w:t>ongoing</w:t>
            </w:r>
            <w:r w:rsidR="00A85D30" w:rsidRPr="00B90FC9">
              <w:rPr>
                <w:rFonts w:ascii="Arial" w:eastAsia="Arial" w:hAnsi="Arial" w:cs="Arial"/>
                <w:sz w:val="20"/>
              </w:rPr>
              <w:t xml:space="preserve"> </w:t>
            </w:r>
          </w:p>
          <w:p w14:paraId="03FFA796" w14:textId="77777777" w:rsidR="00A85D30" w:rsidRPr="00B90FC9" w:rsidRDefault="00A85D30" w:rsidP="00934C4A">
            <w:pPr>
              <w:spacing w:after="9" w:line="259" w:lineRule="auto"/>
              <w:ind w:left="0" w:firstLine="0"/>
            </w:pPr>
            <w:r w:rsidRPr="00B90FC9">
              <w:rPr>
                <w:rFonts w:ascii="Arial" w:eastAsia="Arial" w:hAnsi="Arial" w:cs="Arial"/>
                <w:sz w:val="20"/>
              </w:rPr>
              <w:t xml:space="preserve">  </w:t>
            </w:r>
          </w:p>
          <w:p w14:paraId="01CCE137"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2BE8A58B" w14:textId="77777777" w:rsidR="00A85D30" w:rsidRPr="00B90FC9" w:rsidRDefault="00A85D30" w:rsidP="00934C4A">
            <w:pPr>
              <w:spacing w:after="7" w:line="259" w:lineRule="auto"/>
              <w:ind w:left="0" w:firstLine="0"/>
            </w:pPr>
            <w:r w:rsidRPr="00B90FC9">
              <w:rPr>
                <w:rFonts w:ascii="Arial" w:eastAsia="Arial" w:hAnsi="Arial" w:cs="Arial"/>
                <w:sz w:val="20"/>
              </w:rPr>
              <w:t xml:space="preserve">  </w:t>
            </w:r>
          </w:p>
          <w:p w14:paraId="17237F92" w14:textId="77777777" w:rsidR="00A85D30" w:rsidRPr="00B90FC9" w:rsidRDefault="00A85D30" w:rsidP="00934C4A">
            <w:pPr>
              <w:spacing w:after="0" w:line="259" w:lineRule="auto"/>
              <w:ind w:left="0" w:firstLine="0"/>
            </w:pPr>
            <w:r w:rsidRPr="00B90FC9">
              <w:rPr>
                <w:rFonts w:ascii="Arial" w:eastAsia="Arial" w:hAnsi="Arial" w:cs="Arial"/>
                <w:sz w:val="20"/>
              </w:rPr>
              <w:t xml:space="preserve">  </w:t>
            </w:r>
          </w:p>
        </w:tc>
        <w:tc>
          <w:tcPr>
            <w:tcW w:w="1840" w:type="dxa"/>
            <w:tcBorders>
              <w:top w:val="nil"/>
              <w:left w:val="single" w:sz="4" w:space="0" w:color="000000"/>
              <w:bottom w:val="single" w:sz="4" w:space="0" w:color="000000"/>
              <w:right w:val="single" w:sz="4" w:space="0" w:color="000000"/>
            </w:tcBorders>
          </w:tcPr>
          <w:p w14:paraId="47E1C5C0" w14:textId="77777777" w:rsidR="00A85D30" w:rsidRPr="00B90FC9" w:rsidRDefault="00A85D30" w:rsidP="00934C4A">
            <w:pPr>
              <w:spacing w:after="7" w:line="259" w:lineRule="auto"/>
              <w:ind w:left="103" w:firstLine="0"/>
              <w:jc w:val="center"/>
            </w:pPr>
            <w:r w:rsidRPr="00B90FC9">
              <w:rPr>
                <w:rFonts w:ascii="Arial" w:eastAsia="Arial" w:hAnsi="Arial" w:cs="Arial"/>
                <w:sz w:val="20"/>
              </w:rPr>
              <w:t xml:space="preserve">  </w:t>
            </w:r>
          </w:p>
          <w:p w14:paraId="3B6C3C0E" w14:textId="77777777" w:rsidR="005122A1" w:rsidRPr="00B90FC9" w:rsidRDefault="00A85D30" w:rsidP="005122A1">
            <w:pPr>
              <w:spacing w:after="7" w:line="259" w:lineRule="auto"/>
              <w:ind w:left="46" w:firstLine="0"/>
              <w:jc w:val="center"/>
              <w:rPr>
                <w:rFonts w:ascii="Arial" w:eastAsia="Arial" w:hAnsi="Arial" w:cs="Arial"/>
                <w:sz w:val="20"/>
              </w:rPr>
            </w:pPr>
            <w:r w:rsidRPr="00B90FC9">
              <w:rPr>
                <w:rFonts w:ascii="Arial" w:eastAsia="Arial" w:hAnsi="Arial" w:cs="Arial"/>
                <w:sz w:val="20"/>
              </w:rPr>
              <w:t xml:space="preserve"> </w:t>
            </w:r>
            <w:r w:rsidR="005122A1" w:rsidRPr="00B90FC9">
              <w:rPr>
                <w:rFonts w:ascii="Arial" w:eastAsia="Arial" w:hAnsi="Arial" w:cs="Arial"/>
                <w:sz w:val="20"/>
              </w:rPr>
              <w:t xml:space="preserve">As appropriate </w:t>
            </w:r>
          </w:p>
          <w:p w14:paraId="4248AEBE" w14:textId="77777777" w:rsidR="00A85D30" w:rsidRPr="00B90FC9" w:rsidRDefault="00A85D30" w:rsidP="00934C4A">
            <w:pPr>
              <w:spacing w:after="7" w:line="259" w:lineRule="auto"/>
              <w:ind w:left="46" w:firstLine="0"/>
              <w:jc w:val="center"/>
            </w:pPr>
          </w:p>
          <w:p w14:paraId="796477B3" w14:textId="77777777" w:rsidR="00A85D30" w:rsidRPr="00B90FC9" w:rsidRDefault="00A85D30" w:rsidP="00934C4A">
            <w:pPr>
              <w:spacing w:after="9" w:line="259" w:lineRule="auto"/>
              <w:ind w:left="103" w:firstLine="0"/>
              <w:jc w:val="center"/>
            </w:pPr>
            <w:r w:rsidRPr="00B90FC9">
              <w:rPr>
                <w:rFonts w:ascii="Arial" w:eastAsia="Arial" w:hAnsi="Arial" w:cs="Arial"/>
                <w:sz w:val="20"/>
              </w:rPr>
              <w:t xml:space="preserve">  </w:t>
            </w:r>
          </w:p>
          <w:p w14:paraId="1E511593" w14:textId="77777777" w:rsidR="00A85D30" w:rsidRPr="00B90FC9" w:rsidRDefault="00A85D30" w:rsidP="00934C4A">
            <w:pPr>
              <w:spacing w:after="7" w:line="259" w:lineRule="auto"/>
              <w:ind w:left="103" w:firstLine="0"/>
              <w:jc w:val="center"/>
            </w:pPr>
            <w:r w:rsidRPr="00B90FC9">
              <w:rPr>
                <w:rFonts w:ascii="Arial" w:eastAsia="Arial" w:hAnsi="Arial" w:cs="Arial"/>
                <w:sz w:val="20"/>
              </w:rPr>
              <w:t xml:space="preserve">  </w:t>
            </w:r>
          </w:p>
          <w:p w14:paraId="27B57282" w14:textId="77777777" w:rsidR="00A85D30" w:rsidRPr="00B90FC9" w:rsidRDefault="00A85D30" w:rsidP="00934C4A">
            <w:pPr>
              <w:spacing w:after="0" w:line="259" w:lineRule="auto"/>
              <w:ind w:left="0" w:right="682" w:firstLine="0"/>
              <w:jc w:val="both"/>
            </w:pPr>
            <w:r w:rsidRPr="00B90FC9">
              <w:rPr>
                <w:rFonts w:ascii="Arial" w:eastAsia="Arial" w:hAnsi="Arial" w:cs="Arial"/>
                <w:sz w:val="20"/>
              </w:rPr>
              <w:t xml:space="preserve">    </w:t>
            </w:r>
          </w:p>
        </w:tc>
      </w:tr>
    </w:tbl>
    <w:p w14:paraId="70FEB883" w14:textId="77777777" w:rsidR="00816E16" w:rsidRPr="00B90FC9" w:rsidRDefault="00816E16" w:rsidP="00135C57">
      <w:pPr>
        <w:spacing w:after="3" w:line="243" w:lineRule="auto"/>
        <w:ind w:right="-9"/>
        <w:jc w:val="both"/>
      </w:pPr>
    </w:p>
    <w:p w14:paraId="76F96C4D" w14:textId="77777777" w:rsidR="00135C57" w:rsidRPr="00B90FC9" w:rsidRDefault="00135C57" w:rsidP="00135C57">
      <w:pPr>
        <w:spacing w:after="3" w:line="243" w:lineRule="auto"/>
        <w:ind w:right="-9"/>
        <w:jc w:val="both"/>
      </w:pPr>
    </w:p>
    <w:p w14:paraId="59BCC9C5" w14:textId="77777777" w:rsidR="00581ED9" w:rsidRPr="00B90FC9" w:rsidRDefault="00581ED9" w:rsidP="00135C57">
      <w:pPr>
        <w:spacing w:after="3" w:line="243" w:lineRule="auto"/>
        <w:ind w:right="-9"/>
        <w:jc w:val="both"/>
      </w:pPr>
    </w:p>
    <w:p w14:paraId="3A9577E3" w14:textId="77777777" w:rsidR="00581ED9" w:rsidRPr="00B90FC9" w:rsidRDefault="00581ED9" w:rsidP="00135C57">
      <w:pPr>
        <w:spacing w:after="3" w:line="243" w:lineRule="auto"/>
        <w:ind w:right="-9"/>
        <w:jc w:val="both"/>
      </w:pPr>
    </w:p>
    <w:p w14:paraId="132519D5" w14:textId="77777777" w:rsidR="00581ED9" w:rsidRPr="00B90FC9" w:rsidRDefault="00581ED9" w:rsidP="00135C57">
      <w:pPr>
        <w:spacing w:after="3" w:line="243" w:lineRule="auto"/>
        <w:ind w:right="-9"/>
        <w:jc w:val="both"/>
      </w:pPr>
    </w:p>
    <w:p w14:paraId="115CB61B" w14:textId="77777777" w:rsidR="00581ED9" w:rsidRPr="00B90FC9" w:rsidRDefault="00581ED9" w:rsidP="00135C57">
      <w:pPr>
        <w:spacing w:after="3" w:line="243" w:lineRule="auto"/>
        <w:ind w:right="-9"/>
        <w:jc w:val="both"/>
      </w:pPr>
    </w:p>
    <w:p w14:paraId="2CC2E65A" w14:textId="77777777" w:rsidR="00581ED9" w:rsidRPr="00B90FC9" w:rsidRDefault="00581ED9" w:rsidP="00135C57">
      <w:pPr>
        <w:spacing w:after="3" w:line="243" w:lineRule="auto"/>
        <w:ind w:right="-9"/>
        <w:jc w:val="both"/>
      </w:pPr>
    </w:p>
    <w:p w14:paraId="4C0BDB8B" w14:textId="77777777" w:rsidR="00581ED9" w:rsidRPr="00B90FC9" w:rsidRDefault="00581ED9" w:rsidP="00135C57">
      <w:pPr>
        <w:spacing w:after="3" w:line="243" w:lineRule="auto"/>
        <w:ind w:right="-9"/>
        <w:jc w:val="both"/>
      </w:pPr>
    </w:p>
    <w:p w14:paraId="7DF23CF5" w14:textId="77777777" w:rsidR="00581ED9" w:rsidRPr="00B90FC9" w:rsidRDefault="00581ED9" w:rsidP="00135C57">
      <w:pPr>
        <w:spacing w:after="3" w:line="243" w:lineRule="auto"/>
        <w:ind w:right="-9"/>
        <w:jc w:val="both"/>
      </w:pPr>
    </w:p>
    <w:p w14:paraId="51197E8F" w14:textId="77777777" w:rsidR="00581ED9" w:rsidRPr="00B90FC9" w:rsidRDefault="00581ED9" w:rsidP="00135C57">
      <w:pPr>
        <w:spacing w:after="3" w:line="243" w:lineRule="auto"/>
        <w:ind w:right="-9"/>
        <w:jc w:val="both"/>
      </w:pPr>
    </w:p>
    <w:p w14:paraId="5A192205" w14:textId="77777777" w:rsidR="00581ED9" w:rsidRPr="00B90FC9" w:rsidRDefault="00581ED9" w:rsidP="00135C57">
      <w:pPr>
        <w:spacing w:after="3" w:line="243" w:lineRule="auto"/>
        <w:ind w:right="-9"/>
        <w:jc w:val="both"/>
      </w:pPr>
    </w:p>
    <w:p w14:paraId="113AED24" w14:textId="77777777" w:rsidR="00581ED9" w:rsidRPr="00B90FC9" w:rsidRDefault="00581ED9" w:rsidP="00135C57">
      <w:pPr>
        <w:spacing w:after="3" w:line="243" w:lineRule="auto"/>
        <w:ind w:right="-9"/>
        <w:jc w:val="both"/>
      </w:pPr>
    </w:p>
    <w:p w14:paraId="1CA830F5" w14:textId="77777777" w:rsidR="00581ED9" w:rsidRPr="00B90FC9" w:rsidRDefault="00581ED9" w:rsidP="00135C57">
      <w:pPr>
        <w:spacing w:after="3" w:line="243" w:lineRule="auto"/>
        <w:ind w:right="-9"/>
        <w:jc w:val="both"/>
      </w:pPr>
    </w:p>
    <w:p w14:paraId="7B6AE74A" w14:textId="77777777" w:rsidR="00135C57" w:rsidRPr="00B90FC9" w:rsidRDefault="00135C57" w:rsidP="00135C57">
      <w:pPr>
        <w:spacing w:after="3" w:line="243" w:lineRule="auto"/>
        <w:ind w:right="-9"/>
        <w:jc w:val="both"/>
      </w:pPr>
    </w:p>
    <w:p w14:paraId="4F37FC3D" w14:textId="77777777" w:rsidR="00135C57" w:rsidRPr="00B90FC9" w:rsidRDefault="00135C57" w:rsidP="00135C57">
      <w:pPr>
        <w:spacing w:after="3" w:line="243" w:lineRule="auto"/>
        <w:ind w:right="-9"/>
        <w:jc w:val="both"/>
      </w:pPr>
    </w:p>
    <w:p w14:paraId="31D4A1D4" w14:textId="77777777" w:rsidR="008255FA" w:rsidRPr="00B90FC9" w:rsidRDefault="008255FA" w:rsidP="008255FA">
      <w:pPr>
        <w:pStyle w:val="Heading3"/>
      </w:pPr>
      <w:r w:rsidRPr="00B90FC9">
        <w:t xml:space="preserve">Appendix </w:t>
      </w:r>
      <w:r w:rsidR="00383AB4" w:rsidRPr="00B90FC9">
        <w:t>3</w:t>
      </w:r>
      <w:r w:rsidRPr="00B90FC9">
        <w:t xml:space="preserve">:  </w:t>
      </w:r>
      <w:r w:rsidR="00F46CE9" w:rsidRPr="00B90FC9">
        <w:t xml:space="preserve">Open Spaces </w:t>
      </w:r>
      <w:r w:rsidRPr="00B90FC9">
        <w:t>Programme of Activity</w:t>
      </w:r>
    </w:p>
    <w:p w14:paraId="45510A8C" w14:textId="77777777" w:rsidR="00F46CE9" w:rsidRPr="00B90FC9" w:rsidRDefault="00F46CE9" w:rsidP="00F46CE9"/>
    <w:p w14:paraId="510E701B" w14:textId="77777777" w:rsidR="00B50063" w:rsidRPr="00B90FC9" w:rsidRDefault="00B50063">
      <w:pPr>
        <w:spacing w:after="0" w:line="240" w:lineRule="auto"/>
        <w:ind w:left="0" w:right="7139" w:firstLine="0"/>
        <w:rPr>
          <w:rFonts w:ascii="Arial" w:eastAsia="Arial" w:hAnsi="Arial" w:cs="Arial"/>
          <w:b/>
          <w:color w:val="FF0000"/>
        </w:rPr>
      </w:pPr>
    </w:p>
    <w:p w14:paraId="31EF8E15" w14:textId="77777777" w:rsidR="00B50063" w:rsidRPr="00B90FC9" w:rsidRDefault="00F46CE9" w:rsidP="002020EB">
      <w:pPr>
        <w:spacing w:after="0" w:line="240" w:lineRule="auto"/>
        <w:ind w:left="0" w:right="-46" w:firstLine="0"/>
        <w:rPr>
          <w:rFonts w:ascii="Arial" w:eastAsia="Arial" w:hAnsi="Arial" w:cs="Arial"/>
          <w:b/>
          <w:color w:val="auto"/>
        </w:rPr>
      </w:pPr>
      <w:r w:rsidRPr="00B90FC9">
        <w:rPr>
          <w:rFonts w:ascii="Arial" w:eastAsia="Arial" w:hAnsi="Arial" w:cs="Arial"/>
          <w:b/>
          <w:color w:val="auto"/>
        </w:rPr>
        <w:t>PLAY AREAS</w:t>
      </w:r>
      <w:r w:rsidR="00B50063" w:rsidRPr="00B90FC9">
        <w:rPr>
          <w:rFonts w:ascii="Arial" w:eastAsia="Arial" w:hAnsi="Arial" w:cs="Arial"/>
          <w:b/>
          <w:color w:val="auto"/>
        </w:rPr>
        <w:t>, See link below;</w:t>
      </w:r>
    </w:p>
    <w:p w14:paraId="57EFB5AC" w14:textId="77777777" w:rsidR="00174140" w:rsidRDefault="00B50063" w:rsidP="002020EB">
      <w:pPr>
        <w:pStyle w:val="ListParagraph"/>
        <w:ind w:right="-46" w:hanging="360"/>
        <w:rPr>
          <w:rFonts w:ascii="Arial" w:eastAsia="Arial" w:hAnsi="Arial" w:cs="Arial"/>
          <w:b/>
          <w:color w:val="auto"/>
        </w:rPr>
      </w:pPr>
      <w:r w:rsidRPr="00B90FC9">
        <w:rPr>
          <w:rFonts w:ascii="Arial" w:eastAsia="Arial" w:hAnsi="Arial" w:cs="Arial"/>
          <w:b/>
          <w:color w:val="auto"/>
        </w:rPr>
        <w:t xml:space="preserve"> </w:t>
      </w:r>
    </w:p>
    <w:p w14:paraId="4E2A800A" w14:textId="0D7B8D7D" w:rsidR="00B50063" w:rsidRPr="00A8311C" w:rsidRDefault="00741F05" w:rsidP="00A8311C">
      <w:pPr>
        <w:ind w:left="0" w:right="-46" w:firstLine="720"/>
        <w:rPr>
          <w:rStyle w:val="Hyperlink"/>
        </w:rPr>
      </w:pPr>
      <w:hyperlink r:id="rId18" w:history="1">
        <w:r w:rsidR="00B50063" w:rsidRPr="00A8311C">
          <w:rPr>
            <w:rStyle w:val="Hyperlink"/>
          </w:rPr>
          <w:t>https://www.eastrenfrewshire.gov.uk/playworks</w:t>
        </w:r>
      </w:hyperlink>
    </w:p>
    <w:p w14:paraId="55B24B89" w14:textId="36D321E2" w:rsidR="00DF2125" w:rsidRPr="00DF2125" w:rsidRDefault="00DF2125" w:rsidP="002020EB">
      <w:pPr>
        <w:ind w:left="0" w:right="-46" w:firstLine="0"/>
        <w:rPr>
          <w:rStyle w:val="Hyperlink"/>
          <w:color w:val="auto"/>
        </w:rPr>
      </w:pPr>
    </w:p>
    <w:p w14:paraId="4D36AD9D" w14:textId="37A4BD12" w:rsidR="00DF2125" w:rsidRDefault="00DF2125" w:rsidP="002020EB">
      <w:pPr>
        <w:ind w:left="0" w:right="-46" w:firstLine="0"/>
        <w:rPr>
          <w:rFonts w:ascii="Arial" w:eastAsia="Arial" w:hAnsi="Arial" w:cs="Arial"/>
          <w:b/>
          <w:color w:val="auto"/>
        </w:rPr>
      </w:pPr>
      <w:r>
        <w:rPr>
          <w:rFonts w:ascii="Arial" w:eastAsia="Arial" w:hAnsi="Arial" w:cs="Arial"/>
          <w:b/>
          <w:color w:val="auto"/>
        </w:rPr>
        <w:t>Sports Pitches (Grass)</w:t>
      </w:r>
    </w:p>
    <w:p w14:paraId="45F61A2E" w14:textId="579C863C" w:rsidR="00DF2125" w:rsidRPr="00DF2125" w:rsidRDefault="00DF2125" w:rsidP="002020EB">
      <w:pPr>
        <w:ind w:left="0" w:right="-46" w:firstLine="0"/>
        <w:rPr>
          <w:color w:val="auto"/>
        </w:rPr>
      </w:pPr>
      <w:r>
        <w:rPr>
          <w:rFonts w:ascii="Arial" w:eastAsia="Arial" w:hAnsi="Arial" w:cs="Arial"/>
          <w:b/>
          <w:color w:val="auto"/>
        </w:rPr>
        <w:t>See link below;</w:t>
      </w:r>
    </w:p>
    <w:p w14:paraId="4F7ED341" w14:textId="77C07FBD" w:rsidR="00F46CE9" w:rsidRPr="00B90FC9" w:rsidRDefault="00741F05" w:rsidP="002020EB">
      <w:pPr>
        <w:spacing w:after="0" w:line="240" w:lineRule="auto"/>
        <w:ind w:left="0" w:right="-46" w:firstLine="720"/>
        <w:rPr>
          <w:rFonts w:ascii="Arial" w:eastAsia="Arial" w:hAnsi="Arial" w:cs="Arial"/>
          <w:b/>
          <w:color w:val="auto"/>
        </w:rPr>
      </w:pPr>
      <w:hyperlink r:id="rId19" w:history="1">
        <w:r w:rsidR="00DF2125" w:rsidRPr="002B37C9">
          <w:rPr>
            <w:rStyle w:val="Hyperlink"/>
          </w:rPr>
          <w:t>https://www.eastrenfrewshire.gov.uk/playworks</w:t>
        </w:r>
      </w:hyperlink>
      <w:r w:rsidR="00DF2125">
        <w:rPr>
          <w:rFonts w:ascii="Arial" w:eastAsia="Arial" w:hAnsi="Arial" w:cs="Arial"/>
          <w:b/>
          <w:color w:val="auto"/>
        </w:rPr>
        <w:tab/>
      </w:r>
    </w:p>
    <w:p w14:paraId="4F7B335D" w14:textId="77777777" w:rsidR="00F46CE9" w:rsidRPr="00B90FC9" w:rsidRDefault="00F46CE9">
      <w:pPr>
        <w:spacing w:after="0" w:line="240" w:lineRule="auto"/>
        <w:ind w:left="0" w:right="7139" w:firstLine="0"/>
        <w:rPr>
          <w:rFonts w:ascii="Arial" w:eastAsia="Arial" w:hAnsi="Arial" w:cs="Arial"/>
          <w:b/>
          <w:color w:val="auto"/>
        </w:rPr>
      </w:pPr>
    </w:p>
    <w:p w14:paraId="446E4CF4" w14:textId="77777777" w:rsidR="000972C7" w:rsidRPr="00B90FC9" w:rsidRDefault="000972C7">
      <w:pPr>
        <w:spacing w:after="0" w:line="240" w:lineRule="auto"/>
        <w:ind w:left="0" w:right="7139" w:firstLine="0"/>
        <w:rPr>
          <w:rFonts w:ascii="Arial" w:eastAsia="Arial" w:hAnsi="Arial" w:cs="Arial"/>
          <w:b/>
          <w:color w:val="auto"/>
        </w:rPr>
      </w:pPr>
    </w:p>
    <w:p w14:paraId="2D9674CB" w14:textId="77777777" w:rsidR="00B50063" w:rsidRPr="00B90FC9" w:rsidRDefault="00B50063">
      <w:pPr>
        <w:spacing w:after="0" w:line="240" w:lineRule="auto"/>
        <w:ind w:left="0" w:right="7139" w:firstLine="0"/>
        <w:rPr>
          <w:rFonts w:ascii="Arial" w:eastAsia="Arial" w:hAnsi="Arial" w:cs="Arial"/>
          <w:b/>
          <w:color w:val="auto"/>
        </w:rPr>
      </w:pPr>
    </w:p>
    <w:p w14:paraId="000B483F" w14:textId="77777777" w:rsidR="000972C7" w:rsidRPr="00B90FC9" w:rsidRDefault="000972C7">
      <w:pPr>
        <w:spacing w:after="0" w:line="240" w:lineRule="auto"/>
        <w:ind w:left="0" w:right="7139" w:firstLine="0"/>
        <w:rPr>
          <w:rFonts w:ascii="Arial" w:eastAsia="Arial" w:hAnsi="Arial" w:cs="Arial"/>
          <w:b/>
          <w:color w:val="FF0000"/>
        </w:rPr>
      </w:pPr>
    </w:p>
    <w:p w14:paraId="4BDF4AB7" w14:textId="77777777" w:rsidR="000972C7" w:rsidRPr="00B90FC9" w:rsidRDefault="000972C7">
      <w:pPr>
        <w:spacing w:after="0" w:line="240" w:lineRule="auto"/>
        <w:ind w:left="0" w:right="7139" w:firstLine="0"/>
        <w:rPr>
          <w:rFonts w:ascii="Arial" w:eastAsia="Arial" w:hAnsi="Arial" w:cs="Arial"/>
          <w:b/>
          <w:color w:val="auto"/>
        </w:rPr>
      </w:pPr>
    </w:p>
    <w:p w14:paraId="5042204E" w14:textId="77777777" w:rsidR="00B50063" w:rsidRPr="00B90FC9" w:rsidRDefault="00B50063">
      <w:pPr>
        <w:spacing w:after="0" w:line="240" w:lineRule="auto"/>
        <w:ind w:left="0" w:right="7139" w:firstLine="0"/>
        <w:rPr>
          <w:rFonts w:ascii="Arial" w:eastAsia="Arial" w:hAnsi="Arial" w:cs="Arial"/>
          <w:b/>
          <w:color w:val="auto"/>
        </w:rPr>
      </w:pPr>
    </w:p>
    <w:tbl>
      <w:tblPr>
        <w:tblStyle w:val="TableGrid0"/>
        <w:tblW w:w="9801" w:type="dxa"/>
        <w:tblLook w:val="04A0" w:firstRow="1" w:lastRow="0" w:firstColumn="1" w:lastColumn="0" w:noHBand="0" w:noVBand="1"/>
      </w:tblPr>
      <w:tblGrid>
        <w:gridCol w:w="3230"/>
        <w:gridCol w:w="1699"/>
        <w:gridCol w:w="1628"/>
        <w:gridCol w:w="1736"/>
        <w:gridCol w:w="1508"/>
      </w:tblGrid>
      <w:tr w:rsidR="00FF44A8" w:rsidRPr="00B90FC9" w14:paraId="14ACD8B4" w14:textId="77777777" w:rsidTr="00641CB4">
        <w:trPr>
          <w:trHeight w:val="983"/>
        </w:trPr>
        <w:tc>
          <w:tcPr>
            <w:tcW w:w="3230" w:type="dxa"/>
            <w:vAlign w:val="center"/>
          </w:tcPr>
          <w:p w14:paraId="13DE1EF0" w14:textId="77777777" w:rsidR="000972C7" w:rsidRPr="00B90FC9" w:rsidRDefault="000972C7" w:rsidP="00641CB4">
            <w:pPr>
              <w:jc w:val="center"/>
              <w:rPr>
                <w:b/>
                <w:color w:val="auto"/>
                <w:szCs w:val="24"/>
                <w:u w:val="single"/>
              </w:rPr>
            </w:pPr>
            <w:r w:rsidRPr="00B90FC9">
              <w:rPr>
                <w:b/>
                <w:color w:val="auto"/>
                <w:szCs w:val="24"/>
                <w:u w:val="single"/>
              </w:rPr>
              <w:t>SYNTHETIC SPORTS PITCHES(NEIGHBOURHOOD SERVICES RESPONSIBILITY)</w:t>
            </w:r>
          </w:p>
        </w:tc>
        <w:tc>
          <w:tcPr>
            <w:tcW w:w="1699" w:type="dxa"/>
            <w:vAlign w:val="center"/>
          </w:tcPr>
          <w:p w14:paraId="4B55A56B" w14:textId="77777777" w:rsidR="000972C7" w:rsidRPr="00B90FC9" w:rsidRDefault="000972C7" w:rsidP="00641CB4">
            <w:pPr>
              <w:jc w:val="center"/>
              <w:rPr>
                <w:b/>
                <w:color w:val="auto"/>
                <w:szCs w:val="24"/>
                <w:u w:val="single"/>
              </w:rPr>
            </w:pPr>
            <w:r w:rsidRPr="00B90FC9">
              <w:rPr>
                <w:b/>
                <w:color w:val="auto"/>
                <w:szCs w:val="24"/>
                <w:u w:val="single"/>
              </w:rPr>
              <w:t>LOCATION</w:t>
            </w:r>
          </w:p>
        </w:tc>
        <w:tc>
          <w:tcPr>
            <w:tcW w:w="1628" w:type="dxa"/>
            <w:vAlign w:val="center"/>
          </w:tcPr>
          <w:p w14:paraId="2FB7D79C" w14:textId="77777777" w:rsidR="000972C7" w:rsidRPr="00B90FC9" w:rsidRDefault="000972C7" w:rsidP="00641CB4">
            <w:pPr>
              <w:jc w:val="center"/>
              <w:rPr>
                <w:b/>
                <w:color w:val="auto"/>
                <w:szCs w:val="24"/>
                <w:u w:val="single"/>
              </w:rPr>
            </w:pPr>
            <w:r w:rsidRPr="00B90FC9">
              <w:rPr>
                <w:b/>
                <w:color w:val="auto"/>
                <w:szCs w:val="24"/>
                <w:u w:val="single"/>
              </w:rPr>
              <w:t>ACTIONS</w:t>
            </w:r>
          </w:p>
        </w:tc>
        <w:tc>
          <w:tcPr>
            <w:tcW w:w="1736" w:type="dxa"/>
            <w:vAlign w:val="center"/>
          </w:tcPr>
          <w:p w14:paraId="3AD73811" w14:textId="77777777" w:rsidR="000972C7" w:rsidRPr="00B90FC9" w:rsidRDefault="000972C7" w:rsidP="00641CB4">
            <w:pPr>
              <w:jc w:val="center"/>
              <w:rPr>
                <w:b/>
                <w:color w:val="auto"/>
                <w:szCs w:val="24"/>
                <w:u w:val="single"/>
              </w:rPr>
            </w:pPr>
            <w:r w:rsidRPr="00B90FC9">
              <w:rPr>
                <w:b/>
                <w:color w:val="auto"/>
                <w:szCs w:val="24"/>
                <w:u w:val="single"/>
              </w:rPr>
              <w:t>TIMESCALE</w:t>
            </w:r>
          </w:p>
        </w:tc>
        <w:tc>
          <w:tcPr>
            <w:tcW w:w="1508" w:type="dxa"/>
            <w:vAlign w:val="center"/>
          </w:tcPr>
          <w:p w14:paraId="6D8EA716" w14:textId="77777777" w:rsidR="000972C7" w:rsidRPr="00B90FC9" w:rsidRDefault="000972C7" w:rsidP="00641CB4">
            <w:pPr>
              <w:jc w:val="center"/>
              <w:rPr>
                <w:b/>
                <w:color w:val="auto"/>
                <w:szCs w:val="24"/>
                <w:u w:val="single"/>
              </w:rPr>
            </w:pPr>
            <w:r w:rsidRPr="00B90FC9">
              <w:rPr>
                <w:b/>
                <w:color w:val="auto"/>
                <w:szCs w:val="24"/>
                <w:u w:val="single"/>
              </w:rPr>
              <w:t>COSTS</w:t>
            </w:r>
          </w:p>
        </w:tc>
      </w:tr>
      <w:tr w:rsidR="00FF44A8" w:rsidRPr="00B90FC9" w14:paraId="2D6087E2" w14:textId="77777777" w:rsidTr="00641CB4">
        <w:trPr>
          <w:trHeight w:val="1398"/>
        </w:trPr>
        <w:tc>
          <w:tcPr>
            <w:tcW w:w="3230" w:type="dxa"/>
            <w:vAlign w:val="center"/>
          </w:tcPr>
          <w:p w14:paraId="22151328" w14:textId="77777777" w:rsidR="000972C7" w:rsidRPr="00B90FC9" w:rsidRDefault="000972C7" w:rsidP="00641CB4">
            <w:pPr>
              <w:jc w:val="center"/>
              <w:rPr>
                <w:color w:val="auto"/>
              </w:rPr>
            </w:pPr>
            <w:proofErr w:type="spellStart"/>
            <w:r w:rsidRPr="00B90FC9">
              <w:rPr>
                <w:color w:val="auto"/>
              </w:rPr>
              <w:t>Mctaggart</w:t>
            </w:r>
            <w:proofErr w:type="spellEnd"/>
            <w:r w:rsidRPr="00B90FC9">
              <w:rPr>
                <w:color w:val="auto"/>
              </w:rPr>
              <w:t xml:space="preserve"> &amp; </w:t>
            </w:r>
            <w:proofErr w:type="spellStart"/>
            <w:r w:rsidRPr="00B90FC9">
              <w:rPr>
                <w:color w:val="auto"/>
              </w:rPr>
              <w:t>Meikle</w:t>
            </w:r>
            <w:proofErr w:type="spellEnd"/>
            <w:r w:rsidRPr="00B90FC9">
              <w:rPr>
                <w:color w:val="auto"/>
              </w:rPr>
              <w:t xml:space="preserve"> 3G 11-A-Side Pitch</w:t>
            </w:r>
          </w:p>
          <w:p w14:paraId="1D8CA29A" w14:textId="77777777" w:rsidR="000972C7" w:rsidRPr="00B90FC9" w:rsidRDefault="000972C7" w:rsidP="00641CB4">
            <w:pPr>
              <w:jc w:val="center"/>
              <w:rPr>
                <w:color w:val="auto"/>
              </w:rPr>
            </w:pPr>
            <w:r w:rsidRPr="00B90FC9">
              <w:rPr>
                <w:color w:val="auto"/>
              </w:rPr>
              <w:t>(Includes 1 x Set of 11's &amp; 4 x Sets of 7's Goals)</w:t>
            </w:r>
          </w:p>
        </w:tc>
        <w:tc>
          <w:tcPr>
            <w:tcW w:w="1699" w:type="dxa"/>
            <w:vAlign w:val="center"/>
          </w:tcPr>
          <w:p w14:paraId="3746A2D8" w14:textId="77777777" w:rsidR="000972C7" w:rsidRPr="00B90FC9" w:rsidRDefault="000972C7" w:rsidP="00641CB4">
            <w:pPr>
              <w:jc w:val="center"/>
              <w:rPr>
                <w:color w:val="auto"/>
              </w:rPr>
            </w:pPr>
            <w:r w:rsidRPr="00B90FC9">
              <w:rPr>
                <w:color w:val="auto"/>
              </w:rPr>
              <w:t>Mearns Castle High School</w:t>
            </w:r>
          </w:p>
        </w:tc>
        <w:tc>
          <w:tcPr>
            <w:tcW w:w="1628" w:type="dxa"/>
            <w:vAlign w:val="center"/>
          </w:tcPr>
          <w:p w14:paraId="2BE21B73" w14:textId="77777777" w:rsidR="000972C7" w:rsidRPr="00B90FC9" w:rsidRDefault="000972C7" w:rsidP="00641CB4">
            <w:pPr>
              <w:jc w:val="center"/>
              <w:rPr>
                <w:color w:val="auto"/>
              </w:rPr>
            </w:pPr>
            <w:r w:rsidRPr="00B90FC9">
              <w:rPr>
                <w:color w:val="auto"/>
              </w:rPr>
              <w:t>Replacement Of Carpet  And Goals</w:t>
            </w:r>
          </w:p>
        </w:tc>
        <w:tc>
          <w:tcPr>
            <w:tcW w:w="1736" w:type="dxa"/>
            <w:vAlign w:val="center"/>
          </w:tcPr>
          <w:p w14:paraId="1C43E299" w14:textId="77777777" w:rsidR="000972C7" w:rsidRPr="00B90FC9" w:rsidRDefault="000972C7" w:rsidP="00641CB4">
            <w:pPr>
              <w:jc w:val="center"/>
              <w:rPr>
                <w:color w:val="auto"/>
              </w:rPr>
            </w:pPr>
            <w:r w:rsidRPr="00B90FC9">
              <w:rPr>
                <w:color w:val="auto"/>
              </w:rPr>
              <w:t>21/22 &amp; Every 10 Years Thereafter</w:t>
            </w:r>
          </w:p>
        </w:tc>
        <w:tc>
          <w:tcPr>
            <w:tcW w:w="1508" w:type="dxa"/>
            <w:vAlign w:val="center"/>
          </w:tcPr>
          <w:p w14:paraId="7358B68F" w14:textId="77777777" w:rsidR="000972C7" w:rsidRPr="00B90FC9" w:rsidRDefault="000972C7" w:rsidP="00641CB4">
            <w:pPr>
              <w:jc w:val="center"/>
              <w:rPr>
                <w:color w:val="auto"/>
              </w:rPr>
            </w:pPr>
            <w:r w:rsidRPr="00B90FC9">
              <w:rPr>
                <w:color w:val="auto"/>
              </w:rPr>
              <w:t>£250,000</w:t>
            </w:r>
          </w:p>
        </w:tc>
      </w:tr>
      <w:tr w:rsidR="00FF44A8" w:rsidRPr="00B90FC9" w14:paraId="7D896408" w14:textId="77777777" w:rsidTr="00641CB4">
        <w:trPr>
          <w:trHeight w:val="1398"/>
        </w:trPr>
        <w:tc>
          <w:tcPr>
            <w:tcW w:w="3230" w:type="dxa"/>
            <w:vAlign w:val="center"/>
          </w:tcPr>
          <w:p w14:paraId="6B49AD5C" w14:textId="77777777" w:rsidR="000972C7" w:rsidRPr="00B90FC9" w:rsidRDefault="000972C7" w:rsidP="00641CB4">
            <w:pPr>
              <w:jc w:val="center"/>
              <w:rPr>
                <w:color w:val="auto"/>
              </w:rPr>
            </w:pPr>
            <w:proofErr w:type="spellStart"/>
            <w:r w:rsidRPr="00B90FC9">
              <w:rPr>
                <w:color w:val="auto"/>
              </w:rPr>
              <w:t>Woodfarm</w:t>
            </w:r>
            <w:proofErr w:type="spellEnd"/>
            <w:r w:rsidRPr="00B90FC9">
              <w:rPr>
                <w:color w:val="auto"/>
              </w:rPr>
              <w:t xml:space="preserve"> 3g ,3 X 5's Pitches</w:t>
            </w:r>
          </w:p>
          <w:p w14:paraId="048C8E79" w14:textId="77777777" w:rsidR="000972C7" w:rsidRPr="00B90FC9" w:rsidRDefault="000972C7" w:rsidP="00641CB4">
            <w:pPr>
              <w:jc w:val="center"/>
              <w:rPr>
                <w:color w:val="auto"/>
              </w:rPr>
            </w:pPr>
            <w:r w:rsidRPr="00B90FC9">
              <w:rPr>
                <w:color w:val="auto"/>
              </w:rPr>
              <w:t>(Includes 3 X Sets Of 5's Goals)</w:t>
            </w:r>
          </w:p>
        </w:tc>
        <w:tc>
          <w:tcPr>
            <w:tcW w:w="1699" w:type="dxa"/>
            <w:vAlign w:val="center"/>
          </w:tcPr>
          <w:p w14:paraId="1F4268BD" w14:textId="77777777" w:rsidR="000972C7" w:rsidRPr="00B90FC9" w:rsidRDefault="000972C7" w:rsidP="00641CB4">
            <w:pPr>
              <w:jc w:val="center"/>
              <w:rPr>
                <w:color w:val="auto"/>
              </w:rPr>
            </w:pPr>
            <w:proofErr w:type="spellStart"/>
            <w:r w:rsidRPr="00B90FC9">
              <w:rPr>
                <w:color w:val="auto"/>
              </w:rPr>
              <w:t>Woodfarm</w:t>
            </w:r>
            <w:proofErr w:type="spellEnd"/>
            <w:r w:rsidRPr="00B90FC9">
              <w:rPr>
                <w:color w:val="auto"/>
              </w:rPr>
              <w:t xml:space="preserve"> High School</w:t>
            </w:r>
          </w:p>
        </w:tc>
        <w:tc>
          <w:tcPr>
            <w:tcW w:w="1628" w:type="dxa"/>
            <w:vAlign w:val="center"/>
          </w:tcPr>
          <w:p w14:paraId="51B8D7A7" w14:textId="77777777" w:rsidR="000972C7" w:rsidRPr="00B90FC9" w:rsidRDefault="000972C7" w:rsidP="00641CB4">
            <w:pPr>
              <w:jc w:val="center"/>
              <w:rPr>
                <w:color w:val="auto"/>
              </w:rPr>
            </w:pPr>
            <w:r w:rsidRPr="00B90FC9">
              <w:rPr>
                <w:color w:val="auto"/>
              </w:rPr>
              <w:t>Replacement Of Carpet  And Goals</w:t>
            </w:r>
          </w:p>
        </w:tc>
        <w:tc>
          <w:tcPr>
            <w:tcW w:w="1736" w:type="dxa"/>
            <w:vAlign w:val="center"/>
          </w:tcPr>
          <w:p w14:paraId="3B35F5F7" w14:textId="77777777" w:rsidR="000972C7" w:rsidRPr="00B90FC9" w:rsidRDefault="000972C7" w:rsidP="00641CB4">
            <w:pPr>
              <w:jc w:val="center"/>
              <w:rPr>
                <w:color w:val="auto"/>
              </w:rPr>
            </w:pPr>
            <w:r w:rsidRPr="00B90FC9">
              <w:rPr>
                <w:color w:val="auto"/>
              </w:rPr>
              <w:t>22/23 &amp; Every 10 Years Thereafter</w:t>
            </w:r>
          </w:p>
        </w:tc>
        <w:tc>
          <w:tcPr>
            <w:tcW w:w="1508" w:type="dxa"/>
            <w:vAlign w:val="center"/>
          </w:tcPr>
          <w:p w14:paraId="2029C579" w14:textId="77777777" w:rsidR="000972C7" w:rsidRPr="00B90FC9" w:rsidRDefault="000972C7" w:rsidP="00641CB4">
            <w:pPr>
              <w:jc w:val="center"/>
              <w:rPr>
                <w:color w:val="auto"/>
              </w:rPr>
            </w:pPr>
            <w:r w:rsidRPr="00B90FC9">
              <w:rPr>
                <w:color w:val="auto"/>
              </w:rPr>
              <w:t>£150,000</w:t>
            </w:r>
          </w:p>
        </w:tc>
      </w:tr>
      <w:tr w:rsidR="000972C7" w:rsidRPr="00B90FC9" w14:paraId="3A28BDC9" w14:textId="77777777" w:rsidTr="00641CB4">
        <w:trPr>
          <w:trHeight w:val="1326"/>
        </w:trPr>
        <w:tc>
          <w:tcPr>
            <w:tcW w:w="3230" w:type="dxa"/>
            <w:vAlign w:val="center"/>
          </w:tcPr>
          <w:p w14:paraId="1ACF8623" w14:textId="77777777" w:rsidR="000972C7" w:rsidRPr="00B90FC9" w:rsidRDefault="000972C7" w:rsidP="00641CB4">
            <w:pPr>
              <w:jc w:val="center"/>
              <w:rPr>
                <w:color w:val="auto"/>
              </w:rPr>
            </w:pPr>
            <w:proofErr w:type="spellStart"/>
            <w:r w:rsidRPr="00B90FC9">
              <w:rPr>
                <w:color w:val="auto"/>
              </w:rPr>
              <w:t>Woodfarm</w:t>
            </w:r>
            <w:proofErr w:type="spellEnd"/>
            <w:r w:rsidRPr="00B90FC9">
              <w:rPr>
                <w:color w:val="auto"/>
              </w:rPr>
              <w:t xml:space="preserve"> 3g 11-A-Side Pitch</w:t>
            </w:r>
          </w:p>
          <w:p w14:paraId="2659B0AD" w14:textId="77777777" w:rsidR="000972C7" w:rsidRPr="00B90FC9" w:rsidRDefault="000972C7" w:rsidP="00641CB4">
            <w:pPr>
              <w:jc w:val="center"/>
              <w:rPr>
                <w:color w:val="auto"/>
              </w:rPr>
            </w:pPr>
            <w:r w:rsidRPr="00B90FC9">
              <w:rPr>
                <w:color w:val="auto"/>
              </w:rPr>
              <w:t>(Includes 1 X Set Of 11's Goals &amp; 4 Sets Of 7's Goals)</w:t>
            </w:r>
          </w:p>
        </w:tc>
        <w:tc>
          <w:tcPr>
            <w:tcW w:w="1699" w:type="dxa"/>
            <w:vAlign w:val="center"/>
          </w:tcPr>
          <w:p w14:paraId="59DBAD05" w14:textId="77777777" w:rsidR="000972C7" w:rsidRPr="00B90FC9" w:rsidRDefault="000972C7" w:rsidP="00641CB4">
            <w:pPr>
              <w:jc w:val="center"/>
              <w:rPr>
                <w:color w:val="auto"/>
              </w:rPr>
            </w:pPr>
            <w:proofErr w:type="spellStart"/>
            <w:r w:rsidRPr="00B90FC9">
              <w:rPr>
                <w:color w:val="auto"/>
              </w:rPr>
              <w:t>Woodfarm</w:t>
            </w:r>
            <w:proofErr w:type="spellEnd"/>
            <w:r w:rsidRPr="00B90FC9">
              <w:rPr>
                <w:color w:val="auto"/>
              </w:rPr>
              <w:t xml:space="preserve"> High School</w:t>
            </w:r>
          </w:p>
        </w:tc>
        <w:tc>
          <w:tcPr>
            <w:tcW w:w="1628" w:type="dxa"/>
            <w:vAlign w:val="center"/>
          </w:tcPr>
          <w:p w14:paraId="5B89804B" w14:textId="77777777" w:rsidR="000972C7" w:rsidRPr="00B90FC9" w:rsidRDefault="000972C7" w:rsidP="00641CB4">
            <w:pPr>
              <w:jc w:val="center"/>
              <w:rPr>
                <w:color w:val="auto"/>
              </w:rPr>
            </w:pPr>
            <w:r w:rsidRPr="00B90FC9">
              <w:rPr>
                <w:color w:val="auto"/>
              </w:rPr>
              <w:t>Replacement Of Carpet And Goals</w:t>
            </w:r>
          </w:p>
        </w:tc>
        <w:tc>
          <w:tcPr>
            <w:tcW w:w="1736" w:type="dxa"/>
            <w:vAlign w:val="center"/>
          </w:tcPr>
          <w:p w14:paraId="450B912A" w14:textId="77777777" w:rsidR="000972C7" w:rsidRPr="00B90FC9" w:rsidRDefault="000972C7" w:rsidP="00641CB4">
            <w:pPr>
              <w:jc w:val="center"/>
              <w:rPr>
                <w:color w:val="auto"/>
              </w:rPr>
            </w:pPr>
            <w:r w:rsidRPr="00B90FC9">
              <w:rPr>
                <w:color w:val="auto"/>
              </w:rPr>
              <w:t>26/27 &amp; Every 10 Years Thereafter</w:t>
            </w:r>
          </w:p>
        </w:tc>
        <w:tc>
          <w:tcPr>
            <w:tcW w:w="1508" w:type="dxa"/>
            <w:vAlign w:val="center"/>
          </w:tcPr>
          <w:p w14:paraId="67CCE2E1" w14:textId="77777777" w:rsidR="000972C7" w:rsidRPr="00B90FC9" w:rsidRDefault="000972C7" w:rsidP="00641CB4">
            <w:pPr>
              <w:jc w:val="center"/>
              <w:rPr>
                <w:color w:val="auto"/>
              </w:rPr>
            </w:pPr>
            <w:r w:rsidRPr="00B90FC9">
              <w:rPr>
                <w:color w:val="auto"/>
              </w:rPr>
              <w:t>£250,000</w:t>
            </w:r>
          </w:p>
        </w:tc>
      </w:tr>
    </w:tbl>
    <w:p w14:paraId="48059F03" w14:textId="77777777" w:rsidR="000972C7" w:rsidRPr="00B90FC9" w:rsidRDefault="000972C7">
      <w:pPr>
        <w:spacing w:after="0" w:line="240" w:lineRule="auto"/>
        <w:ind w:left="0" w:right="7139" w:firstLine="0"/>
        <w:rPr>
          <w:rFonts w:ascii="Arial" w:eastAsia="Arial" w:hAnsi="Arial" w:cs="Arial"/>
          <w:b/>
          <w:color w:val="auto"/>
        </w:rPr>
      </w:pPr>
    </w:p>
    <w:p w14:paraId="1AB20B83" w14:textId="77777777" w:rsidR="009647A5" w:rsidRPr="00B90FC9" w:rsidRDefault="0048729D">
      <w:pPr>
        <w:spacing w:after="0" w:line="240" w:lineRule="auto"/>
        <w:ind w:left="0" w:right="7139" w:firstLine="0"/>
        <w:rPr>
          <w:color w:val="auto"/>
        </w:rPr>
      </w:pPr>
      <w:r w:rsidRPr="00B90FC9">
        <w:rPr>
          <w:rFonts w:ascii="Arial" w:eastAsia="Arial" w:hAnsi="Arial" w:cs="Arial"/>
          <w:b/>
          <w:color w:val="auto"/>
        </w:rPr>
        <w:t xml:space="preserve"> </w:t>
      </w:r>
    </w:p>
    <w:p w14:paraId="3B7056C3" w14:textId="77777777" w:rsidR="00EE4BAA" w:rsidRPr="00B90FC9" w:rsidRDefault="00EE4BAA"/>
    <w:p w14:paraId="5FBD5D31" w14:textId="77777777" w:rsidR="00A03DF2" w:rsidRPr="00B90FC9" w:rsidRDefault="00A03DF2" w:rsidP="0048729D">
      <w:pPr>
        <w:ind w:left="0" w:firstLine="0"/>
      </w:pPr>
    </w:p>
    <w:p w14:paraId="64C70997" w14:textId="77777777" w:rsidR="00FB69AA" w:rsidRPr="00B90FC9" w:rsidRDefault="00FB69AA" w:rsidP="00CB4777">
      <w:pPr>
        <w:pStyle w:val="Heading3"/>
        <w:ind w:left="-5"/>
        <w:sectPr w:rsidR="00FB69AA" w:rsidRPr="00B90FC9" w:rsidSect="007E79A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289" w:footer="720" w:gutter="0"/>
          <w:cols w:space="720"/>
          <w:titlePg/>
        </w:sectPr>
      </w:pPr>
    </w:p>
    <w:p w14:paraId="42C7D9EB" w14:textId="77777777" w:rsidR="00CB4777" w:rsidRPr="00B90FC9" w:rsidRDefault="00CB4777" w:rsidP="00CB4777">
      <w:pPr>
        <w:pStyle w:val="Heading3"/>
        <w:ind w:left="-5"/>
      </w:pPr>
      <w:r w:rsidRPr="00B90FC9">
        <w:lastRenderedPageBreak/>
        <w:t xml:space="preserve">Appendix </w:t>
      </w:r>
      <w:r w:rsidR="00383AB4" w:rsidRPr="00B90FC9">
        <w:t>4</w:t>
      </w:r>
      <w:r w:rsidRPr="00B90FC9">
        <w:t>: Risk Register</w:t>
      </w:r>
    </w:p>
    <w:p w14:paraId="07FFF413" w14:textId="77777777" w:rsidR="00FB69AA" w:rsidRPr="00B90FC9" w:rsidRDefault="0020634E">
      <w:pPr>
        <w:spacing w:after="0" w:line="259" w:lineRule="auto"/>
        <w:ind w:left="0" w:right="9299" w:firstLine="0"/>
        <w:jc w:val="right"/>
        <w:rPr>
          <w:rFonts w:ascii="Arial" w:eastAsia="Arial" w:hAnsi="Arial" w:cs="Arial"/>
          <w:b/>
        </w:rPr>
      </w:pPr>
      <w:r w:rsidRPr="00B90FC9">
        <w:rPr>
          <w:rFonts w:ascii="Arial" w:eastAsia="Arial" w:hAnsi="Arial" w:cs="Arial"/>
          <w:b/>
        </w:rPr>
        <w:t xml:space="preserve"> </w:t>
      </w:r>
    </w:p>
    <w:p w14:paraId="01433F5E" w14:textId="6755FB62" w:rsidR="00654100" w:rsidRPr="00B90FC9" w:rsidRDefault="008E5952" w:rsidP="00FB69AA">
      <w:pPr>
        <w:spacing w:after="160" w:line="259" w:lineRule="auto"/>
        <w:ind w:left="0" w:firstLine="0"/>
        <w:rPr>
          <w:rFonts w:ascii="Arial" w:eastAsia="Arial" w:hAnsi="Arial" w:cs="Arial"/>
          <w:b/>
        </w:rPr>
      </w:pPr>
      <w:r w:rsidRPr="004803CC">
        <w:rPr>
          <w:noProof/>
        </w:rPr>
        <w:drawing>
          <wp:inline distT="0" distB="0" distL="0" distR="0" wp14:anchorId="6899D61C" wp14:editId="70B7E582">
            <wp:extent cx="12430125" cy="7515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30125" cy="7515225"/>
                    </a:xfrm>
                    <a:prstGeom prst="rect">
                      <a:avLst/>
                    </a:prstGeom>
                    <a:noFill/>
                    <a:ln>
                      <a:noFill/>
                    </a:ln>
                  </pic:spPr>
                </pic:pic>
              </a:graphicData>
            </a:graphic>
          </wp:inline>
        </w:drawing>
      </w:r>
    </w:p>
    <w:p w14:paraId="12AEE02C" w14:textId="529BB7D3" w:rsidR="00FB69AA" w:rsidRPr="00B90FC9" w:rsidRDefault="00FB69AA" w:rsidP="00FB69AA">
      <w:pPr>
        <w:spacing w:after="160" w:line="259" w:lineRule="auto"/>
        <w:ind w:left="0" w:firstLine="0"/>
        <w:rPr>
          <w:rFonts w:ascii="Arial" w:eastAsia="Arial" w:hAnsi="Arial" w:cs="Arial"/>
          <w:b/>
        </w:rPr>
      </w:pPr>
    </w:p>
    <w:sectPr w:rsidR="00FB69AA" w:rsidRPr="00B90FC9" w:rsidSect="008E5952">
      <w:pgSz w:w="23811" w:h="16838" w:orient="landscape" w:code="8"/>
      <w:pgMar w:top="1560" w:right="1440" w:bottom="851" w:left="1440" w:header="289"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922C5" w14:textId="77777777" w:rsidR="004E227D" w:rsidRDefault="004E227D">
      <w:pPr>
        <w:spacing w:after="0" w:line="240" w:lineRule="auto"/>
      </w:pPr>
      <w:r>
        <w:separator/>
      </w:r>
    </w:p>
  </w:endnote>
  <w:endnote w:type="continuationSeparator" w:id="0">
    <w:p w14:paraId="35F1B652" w14:textId="77777777" w:rsidR="004E227D" w:rsidRDefault="004E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405042"/>
      <w:docPartObj>
        <w:docPartGallery w:val="Page Numbers (Bottom of Page)"/>
        <w:docPartUnique/>
      </w:docPartObj>
    </w:sdtPr>
    <w:sdtEndPr>
      <w:rPr>
        <w:noProof/>
      </w:rPr>
    </w:sdtEndPr>
    <w:sdtContent>
      <w:p w14:paraId="55DBBFB2" w14:textId="4999926E" w:rsidR="004E227D" w:rsidRDefault="004E227D">
        <w:pPr>
          <w:pStyle w:val="Footer"/>
          <w:jc w:val="right"/>
        </w:pPr>
        <w:r>
          <w:fldChar w:fldCharType="begin"/>
        </w:r>
        <w:r>
          <w:instrText xml:space="preserve"> PAGE   \* MERGEFORMAT </w:instrText>
        </w:r>
        <w:r>
          <w:fldChar w:fldCharType="separate"/>
        </w:r>
        <w:r w:rsidR="00741F05">
          <w:rPr>
            <w:noProof/>
          </w:rPr>
          <w:t>29</w:t>
        </w:r>
        <w:r>
          <w:rPr>
            <w:noProof/>
          </w:rPr>
          <w:fldChar w:fldCharType="end"/>
        </w:r>
      </w:p>
    </w:sdtContent>
  </w:sdt>
  <w:p w14:paraId="6A55FEB5" w14:textId="77777777" w:rsidR="004E227D" w:rsidRDefault="004E2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459A7" w14:textId="77777777" w:rsidR="004E227D" w:rsidRDefault="004E227D">
    <w:pPr>
      <w:spacing w:after="0" w:line="259" w:lineRule="auto"/>
      <w:ind w:left="0" w:right="1" w:firstLine="0"/>
      <w:jc w:val="right"/>
    </w:pPr>
    <w:r>
      <w:rPr>
        <w:color w:val="622221"/>
      </w:rPr>
      <w:t xml:space="preserve">Page | </w:t>
    </w:r>
    <w:r>
      <w:fldChar w:fldCharType="begin"/>
    </w:r>
    <w:r>
      <w:instrText xml:space="preserve"> PAGE   \* MERGEFORMAT </w:instrText>
    </w:r>
    <w:r>
      <w:fldChar w:fldCharType="separate"/>
    </w:r>
    <w:r>
      <w:rPr>
        <w:color w:val="622221"/>
      </w:rPr>
      <w:t>1</w:t>
    </w:r>
    <w:r>
      <w:rPr>
        <w:color w:val="622221"/>
      </w:rPr>
      <w:fldChar w:fldCharType="end"/>
    </w:r>
    <w:r>
      <w:rPr>
        <w:color w:val="622221"/>
      </w:rPr>
      <w:t xml:space="preserve"> </w:t>
    </w:r>
  </w:p>
  <w:p w14:paraId="52205221" w14:textId="77777777" w:rsidR="004E227D" w:rsidRDefault="004E227D">
    <w:pPr>
      <w:spacing w:after="0" w:line="259" w:lineRule="auto"/>
      <w:ind w:left="566"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6C0D" w14:textId="18DCCA05" w:rsidR="004E227D" w:rsidRDefault="004E227D" w:rsidP="00AB3BF8">
    <w:pPr>
      <w:tabs>
        <w:tab w:val="center" w:pos="4512"/>
        <w:tab w:val="right" w:pos="9025"/>
      </w:tabs>
      <w:spacing w:after="0" w:line="259" w:lineRule="auto"/>
      <w:ind w:left="0" w:right="1" w:firstLine="0"/>
    </w:pPr>
    <w:r>
      <w:tab/>
    </w:r>
    <w:r>
      <w:tab/>
    </w:r>
    <w:r>
      <w:fldChar w:fldCharType="begin"/>
    </w:r>
    <w:r>
      <w:instrText xml:space="preserve"> PAGE   \* MERGEFORMAT </w:instrText>
    </w:r>
    <w:r>
      <w:fldChar w:fldCharType="separate"/>
    </w:r>
    <w:r w:rsidR="00741F05" w:rsidRPr="00741F05">
      <w:rPr>
        <w:noProof/>
        <w:color w:val="622221"/>
      </w:rPr>
      <w:t>41</w:t>
    </w:r>
    <w:r>
      <w:rPr>
        <w:color w:val="622221"/>
      </w:rPr>
      <w:fldChar w:fldCharType="end"/>
    </w:r>
    <w:r>
      <w:rPr>
        <w:color w:val="622221"/>
      </w:rPr>
      <w:t xml:space="preserve"> </w:t>
    </w:r>
  </w:p>
  <w:p w14:paraId="26E7EE7D" w14:textId="77777777" w:rsidR="004E227D" w:rsidRDefault="004E227D">
    <w:pPr>
      <w:spacing w:after="0" w:line="259" w:lineRule="auto"/>
      <w:ind w:left="566"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412842"/>
      <w:docPartObj>
        <w:docPartGallery w:val="Page Numbers (Bottom of Page)"/>
        <w:docPartUnique/>
      </w:docPartObj>
    </w:sdtPr>
    <w:sdtEndPr>
      <w:rPr>
        <w:noProof/>
      </w:rPr>
    </w:sdtEndPr>
    <w:sdtContent>
      <w:p w14:paraId="169077DA" w14:textId="13DE5818" w:rsidR="004E227D" w:rsidRDefault="004E227D">
        <w:pPr>
          <w:pStyle w:val="Footer"/>
          <w:jc w:val="right"/>
        </w:pPr>
        <w:r>
          <w:fldChar w:fldCharType="begin"/>
        </w:r>
        <w:r>
          <w:instrText xml:space="preserve"> PAGE   \* MERGEFORMAT </w:instrText>
        </w:r>
        <w:r>
          <w:fldChar w:fldCharType="separate"/>
        </w:r>
        <w:r w:rsidR="00741F05">
          <w:rPr>
            <w:noProof/>
          </w:rPr>
          <w:t>35</w:t>
        </w:r>
        <w:r>
          <w:rPr>
            <w:noProof/>
          </w:rPr>
          <w:fldChar w:fldCharType="end"/>
        </w:r>
      </w:p>
    </w:sdtContent>
  </w:sdt>
  <w:p w14:paraId="3F52AEE0" w14:textId="77777777" w:rsidR="004E227D" w:rsidRDefault="004E227D">
    <w:pPr>
      <w:spacing w:after="0" w:line="259" w:lineRule="auto"/>
      <w:ind w:left="566"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57F84" w14:textId="77777777" w:rsidR="004E227D" w:rsidRDefault="004E227D">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172753"/>
      <w:docPartObj>
        <w:docPartGallery w:val="Page Numbers (Bottom of Page)"/>
        <w:docPartUnique/>
      </w:docPartObj>
    </w:sdtPr>
    <w:sdtEndPr>
      <w:rPr>
        <w:noProof/>
      </w:rPr>
    </w:sdtEndPr>
    <w:sdtContent>
      <w:p w14:paraId="6BA03E54" w14:textId="7043680B" w:rsidR="004E227D" w:rsidRDefault="004E227D">
        <w:pPr>
          <w:pStyle w:val="Footer"/>
          <w:jc w:val="right"/>
        </w:pPr>
        <w:r>
          <w:fldChar w:fldCharType="begin"/>
        </w:r>
        <w:r>
          <w:instrText xml:space="preserve"> PAGE   \* MERGEFORMAT </w:instrText>
        </w:r>
        <w:r>
          <w:fldChar w:fldCharType="separate"/>
        </w:r>
        <w:r w:rsidR="00741F05">
          <w:rPr>
            <w:noProof/>
          </w:rPr>
          <w:t>45</w:t>
        </w:r>
        <w:r>
          <w:rPr>
            <w:noProof/>
          </w:rPr>
          <w:fldChar w:fldCharType="end"/>
        </w:r>
      </w:p>
    </w:sdtContent>
  </w:sdt>
  <w:p w14:paraId="2C11B9F4" w14:textId="77777777" w:rsidR="004E227D" w:rsidRDefault="004E227D">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111893"/>
      <w:docPartObj>
        <w:docPartGallery w:val="Page Numbers (Bottom of Page)"/>
        <w:docPartUnique/>
      </w:docPartObj>
    </w:sdtPr>
    <w:sdtEndPr>
      <w:rPr>
        <w:noProof/>
      </w:rPr>
    </w:sdtEndPr>
    <w:sdtContent>
      <w:p w14:paraId="1E8C9C2B" w14:textId="05C409E3" w:rsidR="004E227D" w:rsidRDefault="004E227D" w:rsidP="00F72D3F">
        <w:pPr>
          <w:pStyle w:val="Footer"/>
          <w:ind w:left="-567" w:firstLine="0"/>
          <w:jc w:val="right"/>
        </w:pPr>
        <w:r>
          <w:fldChar w:fldCharType="begin"/>
        </w:r>
        <w:r>
          <w:instrText xml:space="preserve"> PAGE   \* MERGEFORMAT </w:instrText>
        </w:r>
        <w:r>
          <w:fldChar w:fldCharType="separate"/>
        </w:r>
        <w:r w:rsidR="00741F05">
          <w:rPr>
            <w:noProof/>
          </w:rPr>
          <w:t>44</w:t>
        </w:r>
        <w:r>
          <w:rPr>
            <w:noProof/>
          </w:rPr>
          <w:fldChar w:fldCharType="end"/>
        </w:r>
      </w:p>
    </w:sdtContent>
  </w:sdt>
  <w:p w14:paraId="4088F91D" w14:textId="77777777" w:rsidR="004E227D" w:rsidRDefault="004E227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A3DF9" w14:textId="77777777" w:rsidR="004E227D" w:rsidRDefault="004E227D">
      <w:pPr>
        <w:spacing w:after="0" w:line="240" w:lineRule="auto"/>
      </w:pPr>
      <w:r>
        <w:separator/>
      </w:r>
    </w:p>
  </w:footnote>
  <w:footnote w:type="continuationSeparator" w:id="0">
    <w:p w14:paraId="27B889FE" w14:textId="77777777" w:rsidR="004E227D" w:rsidRDefault="004E2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32F37" w14:textId="77777777" w:rsidR="004E227D" w:rsidRDefault="004E227D">
    <w:pPr>
      <w:spacing w:after="0" w:line="259" w:lineRule="auto"/>
      <w:ind w:left="566" w:firstLine="0"/>
    </w:pPr>
    <w:r>
      <w:rPr>
        <w:noProof/>
        <w:sz w:val="22"/>
      </w:rPr>
      <mc:AlternateContent>
        <mc:Choice Requires="wpg">
          <w:drawing>
            <wp:anchor distT="0" distB="0" distL="114300" distR="114300" simplePos="0" relativeHeight="251655680" behindDoc="0" locked="0" layoutInCell="1" allowOverlap="1" wp14:anchorId="20DA9170" wp14:editId="7C0A3C6B">
              <wp:simplePos x="0" y="0"/>
              <wp:positionH relativeFrom="page">
                <wp:posOffset>531876</wp:posOffset>
              </wp:positionH>
              <wp:positionV relativeFrom="page">
                <wp:posOffset>182880</wp:posOffset>
              </wp:positionV>
              <wp:extent cx="7193293" cy="321564"/>
              <wp:effectExtent l="0" t="0" r="0" b="0"/>
              <wp:wrapSquare wrapText="bothSides"/>
              <wp:docPr id="68754" name="Group 68754"/>
              <wp:cNvGraphicFramePr/>
              <a:graphic xmlns:a="http://schemas.openxmlformats.org/drawingml/2006/main">
                <a:graphicData uri="http://schemas.microsoft.com/office/word/2010/wordprocessingGroup">
                  <wpg:wgp>
                    <wpg:cNvGrpSpPr/>
                    <wpg:grpSpPr>
                      <a:xfrm>
                        <a:off x="0" y="0"/>
                        <a:ext cx="7193293" cy="321564"/>
                        <a:chOff x="0" y="0"/>
                        <a:chExt cx="7193293" cy="321564"/>
                      </a:xfrm>
                    </wpg:grpSpPr>
                    <wps:wsp>
                      <wps:cNvPr id="68762" name="Rectangle 68762"/>
                      <wps:cNvSpPr/>
                      <wps:spPr>
                        <a:xfrm>
                          <a:off x="3089148" y="73189"/>
                          <a:ext cx="3505297" cy="231322"/>
                        </a:xfrm>
                        <a:prstGeom prst="rect">
                          <a:avLst/>
                        </a:prstGeom>
                        <a:ln>
                          <a:noFill/>
                        </a:ln>
                      </wps:spPr>
                      <wps:txbx>
                        <w:txbxContent>
                          <w:p w14:paraId="74762B41" w14:textId="77777777" w:rsidR="004E227D" w:rsidRDefault="004E227D">
                            <w:pPr>
                              <w:spacing w:after="160" w:line="259" w:lineRule="auto"/>
                              <w:ind w:left="0" w:firstLine="0"/>
                            </w:pPr>
                            <w:r>
                              <w:rPr>
                                <w:rFonts w:ascii="Verdana" w:eastAsia="Verdana" w:hAnsi="Verdana" w:cs="Verdana"/>
                                <w:b/>
                                <w:color w:val="622221"/>
                                <w:sz w:val="20"/>
                              </w:rPr>
                              <w:t xml:space="preserve">Open Space Asset Management Plan </w:t>
                            </w:r>
                          </w:p>
                        </w:txbxContent>
                      </wps:txbx>
                      <wps:bodyPr horzOverflow="overflow" vert="horz" lIns="0" tIns="0" rIns="0" bIns="0" rtlCol="0">
                        <a:noAutofit/>
                      </wps:bodyPr>
                    </wps:wsp>
                    <wps:wsp>
                      <wps:cNvPr id="72231" name="Shape 72231"/>
                      <wps:cNvSpPr/>
                      <wps:spPr>
                        <a:xfrm>
                          <a:off x="5754624" y="0"/>
                          <a:ext cx="1438656" cy="315468"/>
                        </a:xfrm>
                        <a:custGeom>
                          <a:avLst/>
                          <a:gdLst/>
                          <a:ahLst/>
                          <a:cxnLst/>
                          <a:rect l="0" t="0" r="0" b="0"/>
                          <a:pathLst>
                            <a:path w="1438656" h="315468">
                              <a:moveTo>
                                <a:pt x="0" y="0"/>
                              </a:moveTo>
                              <a:lnTo>
                                <a:pt x="1438656" y="0"/>
                              </a:lnTo>
                              <a:lnTo>
                                <a:pt x="1438656" y="315468"/>
                              </a:lnTo>
                              <a:lnTo>
                                <a:pt x="0" y="315468"/>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32" name="Shape 72232"/>
                      <wps:cNvSpPr/>
                      <wps:spPr>
                        <a:xfrm>
                          <a:off x="5826252" y="80773"/>
                          <a:ext cx="1293876" cy="153924"/>
                        </a:xfrm>
                        <a:custGeom>
                          <a:avLst/>
                          <a:gdLst/>
                          <a:ahLst/>
                          <a:cxnLst/>
                          <a:rect l="0" t="0" r="0" b="0"/>
                          <a:pathLst>
                            <a:path w="1293876" h="153924">
                              <a:moveTo>
                                <a:pt x="0" y="0"/>
                              </a:moveTo>
                              <a:lnTo>
                                <a:pt x="1293876" y="0"/>
                              </a:lnTo>
                              <a:lnTo>
                                <a:pt x="1293876" y="153924"/>
                              </a:lnTo>
                              <a:lnTo>
                                <a:pt x="0" y="15392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68763" name="Rectangle 68763"/>
                      <wps:cNvSpPr/>
                      <wps:spPr>
                        <a:xfrm>
                          <a:off x="5833872" y="75845"/>
                          <a:ext cx="429291" cy="227789"/>
                        </a:xfrm>
                        <a:prstGeom prst="rect">
                          <a:avLst/>
                        </a:prstGeom>
                        <a:ln>
                          <a:noFill/>
                        </a:ln>
                      </wps:spPr>
                      <wps:txbx>
                        <w:txbxContent>
                          <w:p w14:paraId="13462F3B" w14:textId="77777777" w:rsidR="004E227D" w:rsidRDefault="004E227D">
                            <w:pPr>
                              <w:spacing w:after="160" w:line="259" w:lineRule="auto"/>
                              <w:ind w:left="0" w:firstLine="0"/>
                            </w:pPr>
                            <w:r>
                              <w:rPr>
                                <w:rFonts w:ascii="Verdana" w:eastAsia="Verdana" w:hAnsi="Verdana" w:cs="Verdana"/>
                                <w:color w:val="FFFFFF"/>
                                <w:sz w:val="20"/>
                              </w:rPr>
                              <w:t>2016</w:t>
                            </w:r>
                          </w:p>
                        </w:txbxContent>
                      </wps:txbx>
                      <wps:bodyPr horzOverflow="overflow" vert="horz" lIns="0" tIns="0" rIns="0" bIns="0" rtlCol="0">
                        <a:noAutofit/>
                      </wps:bodyPr>
                    </wps:wsp>
                    <wps:wsp>
                      <wps:cNvPr id="68764" name="Rectangle 68764"/>
                      <wps:cNvSpPr/>
                      <wps:spPr>
                        <a:xfrm>
                          <a:off x="6157059" y="75845"/>
                          <a:ext cx="59145" cy="227789"/>
                        </a:xfrm>
                        <a:prstGeom prst="rect">
                          <a:avLst/>
                        </a:prstGeom>
                        <a:ln>
                          <a:noFill/>
                        </a:ln>
                      </wps:spPr>
                      <wps:txbx>
                        <w:txbxContent>
                          <w:p w14:paraId="2A802BF8" w14:textId="77777777" w:rsidR="004E227D" w:rsidRDefault="004E227D">
                            <w:pPr>
                              <w:spacing w:after="160" w:line="259" w:lineRule="auto"/>
                              <w:ind w:left="0" w:firstLine="0"/>
                            </w:pPr>
                            <w:r>
                              <w:rPr>
                                <w:rFonts w:ascii="Verdana" w:eastAsia="Verdana" w:hAnsi="Verdana" w:cs="Verdana"/>
                                <w:color w:val="FFFFFF"/>
                                <w:sz w:val="20"/>
                              </w:rPr>
                              <w:t xml:space="preserve"> </w:t>
                            </w:r>
                          </w:p>
                        </w:txbxContent>
                      </wps:txbx>
                      <wps:bodyPr horzOverflow="overflow" vert="horz" lIns="0" tIns="0" rIns="0" bIns="0" rtlCol="0">
                        <a:noAutofit/>
                      </wps:bodyPr>
                    </wps:wsp>
                    <wps:wsp>
                      <wps:cNvPr id="72233" name="Shape 72233"/>
                      <wps:cNvSpPr/>
                      <wps:spPr>
                        <a:xfrm>
                          <a:off x="5754624" y="1"/>
                          <a:ext cx="1438656" cy="45720"/>
                        </a:xfrm>
                        <a:custGeom>
                          <a:avLst/>
                          <a:gdLst/>
                          <a:ahLst/>
                          <a:cxnLst/>
                          <a:rect l="0" t="0" r="0" b="0"/>
                          <a:pathLst>
                            <a:path w="1438656" h="45720">
                              <a:moveTo>
                                <a:pt x="0" y="0"/>
                              </a:moveTo>
                              <a:lnTo>
                                <a:pt x="1438656" y="0"/>
                              </a:lnTo>
                              <a:lnTo>
                                <a:pt x="1438656" y="45720"/>
                              </a:lnTo>
                              <a:lnTo>
                                <a:pt x="0" y="45720"/>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34" name="Shape 72234"/>
                      <wps:cNvSpPr/>
                      <wps:spPr>
                        <a:xfrm>
                          <a:off x="0" y="315468"/>
                          <a:ext cx="5754624" cy="9144"/>
                        </a:xfrm>
                        <a:custGeom>
                          <a:avLst/>
                          <a:gdLst/>
                          <a:ahLst/>
                          <a:cxnLst/>
                          <a:rect l="0" t="0" r="0" b="0"/>
                          <a:pathLst>
                            <a:path w="5754624" h="9144">
                              <a:moveTo>
                                <a:pt x="0" y="0"/>
                              </a:moveTo>
                              <a:lnTo>
                                <a:pt x="5754624" y="0"/>
                              </a:lnTo>
                              <a:lnTo>
                                <a:pt x="5754624"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35" name="Shape 72235"/>
                      <wps:cNvSpPr/>
                      <wps:spPr>
                        <a:xfrm>
                          <a:off x="5754624" y="269749"/>
                          <a:ext cx="1438656" cy="45720"/>
                        </a:xfrm>
                        <a:custGeom>
                          <a:avLst/>
                          <a:gdLst/>
                          <a:ahLst/>
                          <a:cxnLst/>
                          <a:rect l="0" t="0" r="0" b="0"/>
                          <a:pathLst>
                            <a:path w="1438656" h="45720">
                              <a:moveTo>
                                <a:pt x="0" y="0"/>
                              </a:moveTo>
                              <a:lnTo>
                                <a:pt x="1438656" y="0"/>
                              </a:lnTo>
                              <a:lnTo>
                                <a:pt x="1438656" y="45720"/>
                              </a:lnTo>
                              <a:lnTo>
                                <a:pt x="0" y="45720"/>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36" name="Shape 72236"/>
                      <wps:cNvSpPr/>
                      <wps:spPr>
                        <a:xfrm>
                          <a:off x="5745480" y="3154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37" name="Shape 72237"/>
                      <wps:cNvSpPr/>
                      <wps:spPr>
                        <a:xfrm>
                          <a:off x="5751576" y="315468"/>
                          <a:ext cx="1441717" cy="9144"/>
                        </a:xfrm>
                        <a:custGeom>
                          <a:avLst/>
                          <a:gdLst/>
                          <a:ahLst/>
                          <a:cxnLst/>
                          <a:rect l="0" t="0" r="0" b="0"/>
                          <a:pathLst>
                            <a:path w="1441717" h="9144">
                              <a:moveTo>
                                <a:pt x="0" y="0"/>
                              </a:moveTo>
                              <a:lnTo>
                                <a:pt x="1441717" y="0"/>
                              </a:lnTo>
                              <a:lnTo>
                                <a:pt x="1441717"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g:wgp>
                </a:graphicData>
              </a:graphic>
            </wp:anchor>
          </w:drawing>
        </mc:Choice>
        <mc:Fallback>
          <w:pict>
            <v:group w14:anchorId="20DA9170" id="Group 68754" o:spid="_x0000_s1060" style="position:absolute;left:0;text-align:left;margin-left:41.9pt;margin-top:14.4pt;width:566.4pt;height:25.3pt;z-index:251655680;mso-position-horizontal-relative:page;mso-position-vertical-relative:page" coordsize="719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">
              <v:rect id="Rectangle 68762" o:spid="_x0000_s1061" style="position:absolute;left:30891;top:731;width:35053;height: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" filled="f" stroked="f">
                <v:textbox inset="0,0,0,0">
                  <w:txbxContent>
                    <w:p w14:paraId="74762B41" w14:textId="77777777" w:rsidR="004E227D" w:rsidRDefault="004E227D">
                      <w:pPr>
                        <w:spacing w:after="160" w:line="259" w:lineRule="auto"/>
                        <w:ind w:left="0" w:firstLine="0"/>
                      </w:pPr>
                      <w:r>
                        <w:rPr>
                          <w:rFonts w:ascii="Verdana" w:eastAsia="Verdana" w:hAnsi="Verdana" w:cs="Verdana"/>
                          <w:b/>
                          <w:color w:val="622221"/>
                          <w:sz w:val="20"/>
                        </w:rPr>
                        <w:t xml:space="preserve">Open Space Asset Management Plan </w:t>
                      </w:r>
                    </w:p>
                  </w:txbxContent>
                </v:textbox>
              </v:rect>
              <v:shape id="Shape 72231" o:spid="_x0000_s1062" style="position:absolute;left:57546;width:14386;height:3154;visibility:visible;mso-wrap-style:square;v-text-anchor:top" coordsize="1438656,3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" path="m,l1438656,r,315468l,315468,,e" fillcolor="#622221" stroked="f" strokeweight="0">
                <v:stroke miterlimit="83231f" joinstyle="miter"/>
                <v:path arrowok="t" textboxrect="0,0,1438656,315468"/>
              </v:shape>
              <v:shape id="Shape 72232" o:spid="_x0000_s1063" style="position:absolute;left:58262;top:807;width:12939;height:1539;visibility:visible;mso-wrap-style:square;v-text-anchor:top" coordsize="129387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" path="m,l1293876,r,153924l,153924,,e" fillcolor="#622221" stroked="f" strokeweight="0">
                <v:stroke miterlimit="83231f" joinstyle="miter"/>
                <v:path arrowok="t" textboxrect="0,0,1293876,153924"/>
              </v:shape>
              <v:rect id="Rectangle 68763" o:spid="_x0000_s1064" style="position:absolute;left:58338;top:758;width:4293;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" filled="f" stroked="f">
                <v:textbox inset="0,0,0,0">
                  <w:txbxContent>
                    <w:p w14:paraId="13462F3B" w14:textId="77777777" w:rsidR="004E227D" w:rsidRDefault="004E227D">
                      <w:pPr>
                        <w:spacing w:after="160" w:line="259" w:lineRule="auto"/>
                        <w:ind w:left="0" w:firstLine="0"/>
                      </w:pPr>
                      <w:r>
                        <w:rPr>
                          <w:rFonts w:ascii="Verdana" w:eastAsia="Verdana" w:hAnsi="Verdana" w:cs="Verdana"/>
                          <w:color w:val="FFFFFF"/>
                          <w:sz w:val="20"/>
                        </w:rPr>
                        <w:t>2016</w:t>
                      </w:r>
                    </w:p>
                  </w:txbxContent>
                </v:textbox>
              </v:rect>
              <v:rect id="Rectangle 68764" o:spid="_x0000_s1065" style="position:absolute;left:61570;top:758;width:59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" filled="f" stroked="f">
                <v:textbox inset="0,0,0,0">
                  <w:txbxContent>
                    <w:p w14:paraId="2A802BF8" w14:textId="77777777" w:rsidR="004E227D" w:rsidRDefault="004E227D">
                      <w:pPr>
                        <w:spacing w:after="160" w:line="259" w:lineRule="auto"/>
                        <w:ind w:left="0" w:firstLine="0"/>
                      </w:pPr>
                      <w:r>
                        <w:rPr>
                          <w:rFonts w:ascii="Verdana" w:eastAsia="Verdana" w:hAnsi="Verdana" w:cs="Verdana"/>
                          <w:color w:val="FFFFFF"/>
                          <w:sz w:val="20"/>
                        </w:rPr>
                        <w:t xml:space="preserve"> </w:t>
                      </w:r>
                    </w:p>
                  </w:txbxContent>
                </v:textbox>
              </v:rect>
              <v:shape id="Shape 72233" o:spid="_x0000_s1066" style="position:absolute;left:57546;width:14386;height:457;visibility:visible;mso-wrap-style:square;v-text-anchor:top" coordsize="14386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" path="m,l1438656,r,45720l,45720,,e" fillcolor="#622221" stroked="f" strokeweight="0">
                <v:stroke miterlimit="83231f" joinstyle="miter"/>
                <v:path arrowok="t" textboxrect="0,0,1438656,45720"/>
              </v:shape>
              <v:shape id="Shape 72234" o:spid="_x0000_s1067" style="position:absolute;top:3154;width:57546;height:92;visibility:visible;mso-wrap-style:square;v-text-anchor:top" coordsize="5754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" path="m,l5754624,r,9144l,9144,,e" fillcolor="#622221" stroked="f" strokeweight="0">
                <v:stroke miterlimit="83231f" joinstyle="miter"/>
                <v:path arrowok="t" textboxrect="0,0,5754624,9144"/>
              </v:shape>
              <v:shape id="Shape 72235" o:spid="_x0000_s1068" style="position:absolute;left:57546;top:2697;width:14386;height:457;visibility:visible;mso-wrap-style:square;v-text-anchor:top" coordsize="14386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" path="m,l1438656,r,45720l,45720,,e" fillcolor="#622221" stroked="f" strokeweight="0">
                <v:stroke miterlimit="83231f" joinstyle="miter"/>
                <v:path arrowok="t" textboxrect="0,0,1438656,45720"/>
              </v:shape>
              <v:shape id="Shape 72236" o:spid="_x0000_s1069" style="position:absolute;left:57454;top:315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" path="m,l9144,r,9144l,9144,,e" fillcolor="#622221" stroked="f" strokeweight="0">
                <v:stroke miterlimit="83231f" joinstyle="miter"/>
                <v:path arrowok="t" textboxrect="0,0,9144,9144"/>
              </v:shape>
              <v:shape id="Shape 72237" o:spid="_x0000_s1070" style="position:absolute;left:57515;top:3154;width:14417;height:92;visibility:visible;mso-wrap-style:square;v-text-anchor:top" coordsize="1441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" path="m,l1441717,r,9144l,9144,,e" fillcolor="#622221" stroked="f" strokeweight="0">
                <v:stroke miterlimit="83231f" joinstyle="miter"/>
                <v:path arrowok="t" textboxrect="0,0,1441717,9144"/>
              </v:shape>
              <w10:wrap type="square" anchorx="page" anchory="page"/>
            </v:group>
          </w:pict>
        </mc:Fallback>
      </mc:AlternateContent>
    </w:r>
    <w:r>
      <w:rPr>
        <w:rFonts w:ascii="Verdana" w:eastAsia="Verdana" w:hAnsi="Verdana" w:cs="Verdana"/>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8FB13" w14:textId="77777777" w:rsidR="004E227D" w:rsidRDefault="004E227D">
    <w:pPr>
      <w:spacing w:after="0" w:line="259" w:lineRule="auto"/>
      <w:ind w:left="566" w:firstLine="0"/>
    </w:pPr>
    <w:r>
      <w:rPr>
        <w:noProof/>
        <w:sz w:val="22"/>
      </w:rPr>
      <mc:AlternateContent>
        <mc:Choice Requires="wpg">
          <w:drawing>
            <wp:anchor distT="0" distB="0" distL="114300" distR="114300" simplePos="0" relativeHeight="251658752" behindDoc="0" locked="0" layoutInCell="1" allowOverlap="1" wp14:anchorId="2FBCC0B2" wp14:editId="77392ED3">
              <wp:simplePos x="0" y="0"/>
              <wp:positionH relativeFrom="page">
                <wp:posOffset>534838</wp:posOffset>
              </wp:positionH>
              <wp:positionV relativeFrom="page">
                <wp:posOffset>181155</wp:posOffset>
              </wp:positionV>
              <wp:extent cx="7193293" cy="324612"/>
              <wp:effectExtent l="0" t="0" r="7620" b="0"/>
              <wp:wrapSquare wrapText="bothSides"/>
              <wp:docPr id="68726" name="Group 68726"/>
              <wp:cNvGraphicFramePr/>
              <a:graphic xmlns:a="http://schemas.openxmlformats.org/drawingml/2006/main">
                <a:graphicData uri="http://schemas.microsoft.com/office/word/2010/wordprocessingGroup">
                  <wpg:wgp>
                    <wpg:cNvGrpSpPr/>
                    <wpg:grpSpPr>
                      <a:xfrm>
                        <a:off x="0" y="0"/>
                        <a:ext cx="7193293" cy="324612"/>
                        <a:chOff x="0" y="0"/>
                        <a:chExt cx="7193293" cy="324612"/>
                      </a:xfrm>
                    </wpg:grpSpPr>
                    <wps:wsp>
                      <wps:cNvPr id="68734" name="Rectangle 68734"/>
                      <wps:cNvSpPr/>
                      <wps:spPr>
                        <a:xfrm>
                          <a:off x="3089148" y="73189"/>
                          <a:ext cx="3505297" cy="231322"/>
                        </a:xfrm>
                        <a:prstGeom prst="rect">
                          <a:avLst/>
                        </a:prstGeom>
                        <a:ln>
                          <a:noFill/>
                        </a:ln>
                      </wps:spPr>
                      <wps:txbx>
                        <w:txbxContent>
                          <w:p w14:paraId="7BCCC0E4" w14:textId="77777777" w:rsidR="004E227D" w:rsidRDefault="004E227D">
                            <w:pPr>
                              <w:spacing w:after="160" w:line="259" w:lineRule="auto"/>
                              <w:ind w:left="0" w:firstLine="0"/>
                            </w:pPr>
                            <w:r>
                              <w:rPr>
                                <w:rFonts w:ascii="Verdana" w:eastAsia="Verdana" w:hAnsi="Verdana" w:cs="Verdana"/>
                                <w:b/>
                                <w:color w:val="622221"/>
                                <w:sz w:val="20"/>
                              </w:rPr>
                              <w:t xml:space="preserve">Open Space Asset Management Plan </w:t>
                            </w:r>
                          </w:p>
                        </w:txbxContent>
                      </wps:txbx>
                      <wps:bodyPr horzOverflow="overflow" vert="horz" lIns="0" tIns="0" rIns="0" bIns="0" rtlCol="0">
                        <a:noAutofit/>
                      </wps:bodyPr>
                    </wps:wsp>
                    <wps:wsp>
                      <wps:cNvPr id="72224" name="Shape 72224"/>
                      <wps:cNvSpPr/>
                      <wps:spPr>
                        <a:xfrm>
                          <a:off x="5754624" y="0"/>
                          <a:ext cx="1438656" cy="315468"/>
                        </a:xfrm>
                        <a:custGeom>
                          <a:avLst/>
                          <a:gdLst/>
                          <a:ahLst/>
                          <a:cxnLst/>
                          <a:rect l="0" t="0" r="0" b="0"/>
                          <a:pathLst>
                            <a:path w="1438656" h="315468">
                              <a:moveTo>
                                <a:pt x="0" y="0"/>
                              </a:moveTo>
                              <a:lnTo>
                                <a:pt x="1438656" y="0"/>
                              </a:lnTo>
                              <a:lnTo>
                                <a:pt x="1438656" y="315468"/>
                              </a:lnTo>
                              <a:lnTo>
                                <a:pt x="0" y="315468"/>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25" name="Shape 72225"/>
                      <wps:cNvSpPr/>
                      <wps:spPr>
                        <a:xfrm>
                          <a:off x="5826252" y="80773"/>
                          <a:ext cx="1293876" cy="153924"/>
                        </a:xfrm>
                        <a:custGeom>
                          <a:avLst/>
                          <a:gdLst/>
                          <a:ahLst/>
                          <a:cxnLst/>
                          <a:rect l="0" t="0" r="0" b="0"/>
                          <a:pathLst>
                            <a:path w="1293876" h="153924">
                              <a:moveTo>
                                <a:pt x="0" y="0"/>
                              </a:moveTo>
                              <a:lnTo>
                                <a:pt x="1293876" y="0"/>
                              </a:lnTo>
                              <a:lnTo>
                                <a:pt x="1293876" y="153924"/>
                              </a:lnTo>
                              <a:lnTo>
                                <a:pt x="0" y="15392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68735" name="Rectangle 68735"/>
                      <wps:cNvSpPr/>
                      <wps:spPr>
                        <a:xfrm>
                          <a:off x="5833861" y="75785"/>
                          <a:ext cx="1050018" cy="227789"/>
                        </a:xfrm>
                        <a:prstGeom prst="rect">
                          <a:avLst/>
                        </a:prstGeom>
                        <a:ln>
                          <a:noFill/>
                        </a:ln>
                      </wps:spPr>
                      <wps:txbx>
                        <w:txbxContent>
                          <w:p w14:paraId="17047B74" w14:textId="17994CAB" w:rsidR="004E227D" w:rsidRDefault="004E227D">
                            <w:pPr>
                              <w:spacing w:after="160" w:line="259" w:lineRule="auto"/>
                              <w:ind w:left="0" w:firstLine="0"/>
                            </w:pPr>
                            <w:r>
                              <w:rPr>
                                <w:rFonts w:ascii="Verdana" w:eastAsia="Verdana" w:hAnsi="Verdana" w:cs="Verdana"/>
                                <w:color w:val="FFFFFF"/>
                                <w:sz w:val="20"/>
                              </w:rPr>
                              <w:t>2022-2027</w:t>
                            </w:r>
                          </w:p>
                        </w:txbxContent>
                      </wps:txbx>
                      <wps:bodyPr horzOverflow="overflow" vert="horz" lIns="0" tIns="0" rIns="0" bIns="0" rtlCol="0">
                        <a:noAutofit/>
                      </wps:bodyPr>
                    </wps:wsp>
                    <wps:wsp>
                      <wps:cNvPr id="68736" name="Rectangle 68736"/>
                      <wps:cNvSpPr/>
                      <wps:spPr>
                        <a:xfrm>
                          <a:off x="6157059" y="75845"/>
                          <a:ext cx="59145" cy="227789"/>
                        </a:xfrm>
                        <a:prstGeom prst="rect">
                          <a:avLst/>
                        </a:prstGeom>
                        <a:ln>
                          <a:noFill/>
                        </a:ln>
                      </wps:spPr>
                      <wps:txbx>
                        <w:txbxContent>
                          <w:p w14:paraId="1227B736" w14:textId="77777777" w:rsidR="004E227D" w:rsidRDefault="004E227D">
                            <w:pPr>
                              <w:spacing w:after="160" w:line="259" w:lineRule="auto"/>
                              <w:ind w:left="0" w:firstLine="0"/>
                            </w:pPr>
                            <w:r>
                              <w:rPr>
                                <w:rFonts w:ascii="Verdana" w:eastAsia="Verdana" w:hAnsi="Verdana" w:cs="Verdana"/>
                                <w:color w:val="FFFFFF"/>
                                <w:sz w:val="20"/>
                              </w:rPr>
                              <w:t xml:space="preserve"> </w:t>
                            </w:r>
                          </w:p>
                        </w:txbxContent>
                      </wps:txbx>
                      <wps:bodyPr horzOverflow="overflow" vert="horz" lIns="0" tIns="0" rIns="0" bIns="0" rtlCol="0">
                        <a:noAutofit/>
                      </wps:bodyPr>
                    </wps:wsp>
                    <wps:wsp>
                      <wps:cNvPr id="72226" name="Shape 72226"/>
                      <wps:cNvSpPr/>
                      <wps:spPr>
                        <a:xfrm>
                          <a:off x="5754624" y="1"/>
                          <a:ext cx="1438656" cy="45720"/>
                        </a:xfrm>
                        <a:custGeom>
                          <a:avLst/>
                          <a:gdLst/>
                          <a:ahLst/>
                          <a:cxnLst/>
                          <a:rect l="0" t="0" r="0" b="0"/>
                          <a:pathLst>
                            <a:path w="1438656" h="45720">
                              <a:moveTo>
                                <a:pt x="0" y="0"/>
                              </a:moveTo>
                              <a:lnTo>
                                <a:pt x="1438656" y="0"/>
                              </a:lnTo>
                              <a:lnTo>
                                <a:pt x="1438656" y="45720"/>
                              </a:lnTo>
                              <a:lnTo>
                                <a:pt x="0" y="45720"/>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27" name="Shape 72227"/>
                      <wps:cNvSpPr/>
                      <wps:spPr>
                        <a:xfrm>
                          <a:off x="0" y="315468"/>
                          <a:ext cx="5754624" cy="9144"/>
                        </a:xfrm>
                        <a:custGeom>
                          <a:avLst/>
                          <a:gdLst/>
                          <a:ahLst/>
                          <a:cxnLst/>
                          <a:rect l="0" t="0" r="0" b="0"/>
                          <a:pathLst>
                            <a:path w="5754624" h="9144">
                              <a:moveTo>
                                <a:pt x="0" y="0"/>
                              </a:moveTo>
                              <a:lnTo>
                                <a:pt x="5754624" y="0"/>
                              </a:lnTo>
                              <a:lnTo>
                                <a:pt x="5754624"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28" name="Shape 72228"/>
                      <wps:cNvSpPr/>
                      <wps:spPr>
                        <a:xfrm>
                          <a:off x="5754624" y="269749"/>
                          <a:ext cx="1438656" cy="45720"/>
                        </a:xfrm>
                        <a:custGeom>
                          <a:avLst/>
                          <a:gdLst/>
                          <a:ahLst/>
                          <a:cxnLst/>
                          <a:rect l="0" t="0" r="0" b="0"/>
                          <a:pathLst>
                            <a:path w="1438656" h="45720">
                              <a:moveTo>
                                <a:pt x="0" y="0"/>
                              </a:moveTo>
                              <a:lnTo>
                                <a:pt x="1438656" y="0"/>
                              </a:lnTo>
                              <a:lnTo>
                                <a:pt x="1438656" y="45720"/>
                              </a:lnTo>
                              <a:lnTo>
                                <a:pt x="0" y="45720"/>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29" name="Shape 72229"/>
                      <wps:cNvSpPr/>
                      <wps:spPr>
                        <a:xfrm>
                          <a:off x="5745480" y="3154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30" name="Shape 72230"/>
                      <wps:cNvSpPr/>
                      <wps:spPr>
                        <a:xfrm>
                          <a:off x="5751576" y="315468"/>
                          <a:ext cx="1441717" cy="9144"/>
                        </a:xfrm>
                        <a:custGeom>
                          <a:avLst/>
                          <a:gdLst/>
                          <a:ahLst/>
                          <a:cxnLst/>
                          <a:rect l="0" t="0" r="0" b="0"/>
                          <a:pathLst>
                            <a:path w="1441717" h="9144">
                              <a:moveTo>
                                <a:pt x="0" y="0"/>
                              </a:moveTo>
                              <a:lnTo>
                                <a:pt x="1441717" y="0"/>
                              </a:lnTo>
                              <a:lnTo>
                                <a:pt x="1441717"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g:wgp>
                </a:graphicData>
              </a:graphic>
            </wp:anchor>
          </w:drawing>
        </mc:Choice>
        <mc:Fallback>
          <w:pict>
            <v:group w14:anchorId="2FBCC0B2" id="Group 68726" o:spid="_x0000_s1071" style="position:absolute;left:0;text-align:left;margin-left:42.1pt;margin-top:14.25pt;width:566.4pt;height:25.55pt;z-index:251658752;mso-position-horizontal-relative:page;mso-position-vertical-relative:page" coordsize="71932,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">
              <v:rect id="Rectangle 68734" o:spid="_x0000_s1072" style="position:absolute;left:30891;top:731;width:35053;height: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" filled="f" stroked="f">
                <v:textbox inset="0,0,0,0">
                  <w:txbxContent>
                    <w:p w14:paraId="7BCCC0E4" w14:textId="77777777" w:rsidR="004E227D" w:rsidRDefault="004E227D">
                      <w:pPr>
                        <w:spacing w:after="160" w:line="259" w:lineRule="auto"/>
                        <w:ind w:left="0" w:firstLine="0"/>
                      </w:pPr>
                      <w:r>
                        <w:rPr>
                          <w:rFonts w:ascii="Verdana" w:eastAsia="Verdana" w:hAnsi="Verdana" w:cs="Verdana"/>
                          <w:b/>
                          <w:color w:val="622221"/>
                          <w:sz w:val="20"/>
                        </w:rPr>
                        <w:t xml:space="preserve">Open Space Asset Management Plan </w:t>
                      </w:r>
                    </w:p>
                  </w:txbxContent>
                </v:textbox>
              </v:rect>
              <v:shape id="Shape 72224" o:spid="_x0000_s1073" style="position:absolute;left:57546;width:14386;height:3154;visibility:visible;mso-wrap-style:square;v-text-anchor:top" coordsize="1438656,3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" path="m,l1438656,r,315468l,315468,,e" fillcolor="#622221" stroked="f" strokeweight="0">
                <v:stroke miterlimit="83231f" joinstyle="miter"/>
                <v:path arrowok="t" textboxrect="0,0,1438656,315468"/>
              </v:shape>
              <v:shape id="Shape 72225" o:spid="_x0000_s1074" style="position:absolute;left:58262;top:807;width:12939;height:1539;visibility:visible;mso-wrap-style:square;v-text-anchor:top" coordsize="129387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" path="m,l1293876,r,153924l,153924,,e" fillcolor="#622221" stroked="f" strokeweight="0">
                <v:stroke miterlimit="83231f" joinstyle="miter"/>
                <v:path arrowok="t" textboxrect="0,0,1293876,153924"/>
              </v:shape>
              <v:rect id="Rectangle 68735" o:spid="_x0000_s1075" style="position:absolute;left:58338;top:757;width:10500;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" filled="f" stroked="f">
                <v:textbox inset="0,0,0,0">
                  <w:txbxContent>
                    <w:p w14:paraId="17047B74" w14:textId="17994CAB" w:rsidR="004E227D" w:rsidRDefault="004E227D">
                      <w:pPr>
                        <w:spacing w:after="160" w:line="259" w:lineRule="auto"/>
                        <w:ind w:left="0" w:firstLine="0"/>
                      </w:pPr>
                      <w:r>
                        <w:rPr>
                          <w:rFonts w:ascii="Verdana" w:eastAsia="Verdana" w:hAnsi="Verdana" w:cs="Verdana"/>
                          <w:color w:val="FFFFFF"/>
                          <w:sz w:val="20"/>
                        </w:rPr>
                        <w:t>2022-2027</w:t>
                      </w:r>
                    </w:p>
                  </w:txbxContent>
                </v:textbox>
              </v:rect>
              <v:rect id="Rectangle 68736" o:spid="_x0000_s1076" style="position:absolute;left:61570;top:758;width:59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" filled="f" stroked="f">
                <v:textbox inset="0,0,0,0">
                  <w:txbxContent>
                    <w:p w14:paraId="1227B736" w14:textId="77777777" w:rsidR="004E227D" w:rsidRDefault="004E227D">
                      <w:pPr>
                        <w:spacing w:after="160" w:line="259" w:lineRule="auto"/>
                        <w:ind w:left="0" w:firstLine="0"/>
                      </w:pPr>
                      <w:r>
                        <w:rPr>
                          <w:rFonts w:ascii="Verdana" w:eastAsia="Verdana" w:hAnsi="Verdana" w:cs="Verdana"/>
                          <w:color w:val="FFFFFF"/>
                          <w:sz w:val="20"/>
                        </w:rPr>
                        <w:t xml:space="preserve"> </w:t>
                      </w:r>
                    </w:p>
                  </w:txbxContent>
                </v:textbox>
              </v:rect>
              <v:shape id="Shape 72226" o:spid="_x0000_s1077" style="position:absolute;left:57546;width:14386;height:457;visibility:visible;mso-wrap-style:square;v-text-anchor:top" coordsize="14386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" path="m,l1438656,r,45720l,45720,,e" fillcolor="#622221" stroked="f" strokeweight="0">
                <v:stroke miterlimit="83231f" joinstyle="miter"/>
                <v:path arrowok="t" textboxrect="0,0,1438656,45720"/>
              </v:shape>
              <v:shape id="Shape 72227" o:spid="_x0000_s1078" style="position:absolute;top:3154;width:57546;height:92;visibility:visible;mso-wrap-style:square;v-text-anchor:top" coordsize="5754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" path="m,l5754624,r,9144l,9144,,e" fillcolor="#622221" stroked="f" strokeweight="0">
                <v:stroke miterlimit="83231f" joinstyle="miter"/>
                <v:path arrowok="t" textboxrect="0,0,5754624,9144"/>
              </v:shape>
              <v:shape id="Shape 72228" o:spid="_x0000_s1079" style="position:absolute;left:57546;top:2697;width:14386;height:457;visibility:visible;mso-wrap-style:square;v-text-anchor:top" coordsize="14386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" path="m,l1438656,r,45720l,45720,,e" fillcolor="#622221" stroked="f" strokeweight="0">
                <v:stroke miterlimit="83231f" joinstyle="miter"/>
                <v:path arrowok="t" textboxrect="0,0,1438656,45720"/>
              </v:shape>
              <v:shape id="Shape 72229" o:spid="_x0000_s1080" style="position:absolute;left:57454;top:315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" path="m,l9144,r,9144l,9144,,e" fillcolor="#622221" stroked="f" strokeweight="0">
                <v:stroke miterlimit="83231f" joinstyle="miter"/>
                <v:path arrowok="t" textboxrect="0,0,9144,9144"/>
              </v:shape>
              <v:shape id="Shape 72230" o:spid="_x0000_s1081" style="position:absolute;left:57515;top:3154;width:14417;height:92;visibility:visible;mso-wrap-style:square;v-text-anchor:top" coordsize="1441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" path="m,l1441717,r,9144l,9144,,e" fillcolor="#622221" stroked="f" strokeweight="0">
                <v:stroke miterlimit="83231f" joinstyle="miter"/>
                <v:path arrowok="t" textboxrect="0,0,1441717,9144"/>
              </v:shape>
              <w10:wrap type="square" anchorx="page" anchory="page"/>
            </v:group>
          </w:pict>
        </mc:Fallback>
      </mc:AlternateContent>
    </w:r>
    <w:r>
      <w:rPr>
        <w:rFonts w:ascii="Verdana" w:eastAsia="Verdana" w:hAnsi="Verdana" w:cs="Verdana"/>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A3FB" w14:textId="77777777" w:rsidR="004E227D" w:rsidRDefault="004E227D">
    <w:pPr>
      <w:spacing w:after="0" w:line="259" w:lineRule="auto"/>
      <w:ind w:left="566" w:firstLine="0"/>
    </w:pPr>
    <w:r>
      <w:rPr>
        <w:noProof/>
        <w:sz w:val="22"/>
      </w:rPr>
      <mc:AlternateContent>
        <mc:Choice Requires="wpg">
          <w:drawing>
            <wp:anchor distT="0" distB="0" distL="114300" distR="114300" simplePos="0" relativeHeight="251661824" behindDoc="0" locked="0" layoutInCell="1" allowOverlap="1" wp14:anchorId="67C63D66" wp14:editId="3B2E6FDC">
              <wp:simplePos x="0" y="0"/>
              <wp:positionH relativeFrom="page">
                <wp:posOffset>531876</wp:posOffset>
              </wp:positionH>
              <wp:positionV relativeFrom="page">
                <wp:posOffset>182880</wp:posOffset>
              </wp:positionV>
              <wp:extent cx="7193293" cy="321564"/>
              <wp:effectExtent l="0" t="0" r="0" b="0"/>
              <wp:wrapSquare wrapText="bothSides"/>
              <wp:docPr id="68700" name="Group 68700"/>
              <wp:cNvGraphicFramePr/>
              <a:graphic xmlns:a="http://schemas.openxmlformats.org/drawingml/2006/main">
                <a:graphicData uri="http://schemas.microsoft.com/office/word/2010/wordprocessingGroup">
                  <wpg:wgp>
                    <wpg:cNvGrpSpPr/>
                    <wpg:grpSpPr>
                      <a:xfrm>
                        <a:off x="0" y="0"/>
                        <a:ext cx="7193293" cy="321564"/>
                        <a:chOff x="0" y="0"/>
                        <a:chExt cx="7193293" cy="321564"/>
                      </a:xfrm>
                    </wpg:grpSpPr>
                    <wps:wsp>
                      <wps:cNvPr id="68708" name="Rectangle 68708"/>
                      <wps:cNvSpPr/>
                      <wps:spPr>
                        <a:xfrm>
                          <a:off x="3089148" y="73189"/>
                          <a:ext cx="3505297" cy="231322"/>
                        </a:xfrm>
                        <a:prstGeom prst="rect">
                          <a:avLst/>
                        </a:prstGeom>
                        <a:ln>
                          <a:noFill/>
                        </a:ln>
                      </wps:spPr>
                      <wps:txbx>
                        <w:txbxContent>
                          <w:p w14:paraId="267C7C33" w14:textId="77777777" w:rsidR="004E227D" w:rsidRDefault="004E227D">
                            <w:pPr>
                              <w:spacing w:after="160" w:line="259" w:lineRule="auto"/>
                              <w:ind w:left="0" w:firstLine="0"/>
                            </w:pPr>
                            <w:r>
                              <w:rPr>
                                <w:rFonts w:ascii="Verdana" w:eastAsia="Verdana" w:hAnsi="Verdana" w:cs="Verdana"/>
                                <w:b/>
                                <w:color w:val="622221"/>
                                <w:sz w:val="20"/>
                              </w:rPr>
                              <w:t xml:space="preserve">Open Space Asset Management Plan </w:t>
                            </w:r>
                          </w:p>
                        </w:txbxContent>
                      </wps:txbx>
                      <wps:bodyPr horzOverflow="overflow" vert="horz" lIns="0" tIns="0" rIns="0" bIns="0" rtlCol="0">
                        <a:noAutofit/>
                      </wps:bodyPr>
                    </wps:wsp>
                    <wps:wsp>
                      <wps:cNvPr id="72217" name="Shape 72217"/>
                      <wps:cNvSpPr/>
                      <wps:spPr>
                        <a:xfrm>
                          <a:off x="5754624" y="0"/>
                          <a:ext cx="1438656" cy="315468"/>
                        </a:xfrm>
                        <a:custGeom>
                          <a:avLst/>
                          <a:gdLst/>
                          <a:ahLst/>
                          <a:cxnLst/>
                          <a:rect l="0" t="0" r="0" b="0"/>
                          <a:pathLst>
                            <a:path w="1438656" h="315468">
                              <a:moveTo>
                                <a:pt x="0" y="0"/>
                              </a:moveTo>
                              <a:lnTo>
                                <a:pt x="1438656" y="0"/>
                              </a:lnTo>
                              <a:lnTo>
                                <a:pt x="1438656" y="315468"/>
                              </a:lnTo>
                              <a:lnTo>
                                <a:pt x="0" y="315468"/>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18" name="Shape 72218"/>
                      <wps:cNvSpPr/>
                      <wps:spPr>
                        <a:xfrm>
                          <a:off x="5826252" y="80773"/>
                          <a:ext cx="1293876" cy="153924"/>
                        </a:xfrm>
                        <a:custGeom>
                          <a:avLst/>
                          <a:gdLst/>
                          <a:ahLst/>
                          <a:cxnLst/>
                          <a:rect l="0" t="0" r="0" b="0"/>
                          <a:pathLst>
                            <a:path w="1293876" h="153924">
                              <a:moveTo>
                                <a:pt x="0" y="0"/>
                              </a:moveTo>
                              <a:lnTo>
                                <a:pt x="1293876" y="0"/>
                              </a:lnTo>
                              <a:lnTo>
                                <a:pt x="1293876" y="153924"/>
                              </a:lnTo>
                              <a:lnTo>
                                <a:pt x="0" y="15392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19" name="Shape 72219"/>
                      <wps:cNvSpPr/>
                      <wps:spPr>
                        <a:xfrm>
                          <a:off x="5754624" y="1"/>
                          <a:ext cx="1438656" cy="45720"/>
                        </a:xfrm>
                        <a:custGeom>
                          <a:avLst/>
                          <a:gdLst/>
                          <a:ahLst/>
                          <a:cxnLst/>
                          <a:rect l="0" t="0" r="0" b="0"/>
                          <a:pathLst>
                            <a:path w="1438656" h="45720">
                              <a:moveTo>
                                <a:pt x="0" y="0"/>
                              </a:moveTo>
                              <a:lnTo>
                                <a:pt x="1438656" y="0"/>
                              </a:lnTo>
                              <a:lnTo>
                                <a:pt x="1438656" y="45720"/>
                              </a:lnTo>
                              <a:lnTo>
                                <a:pt x="0" y="45720"/>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20" name="Shape 72220"/>
                      <wps:cNvSpPr/>
                      <wps:spPr>
                        <a:xfrm>
                          <a:off x="0" y="315468"/>
                          <a:ext cx="5754624" cy="9144"/>
                        </a:xfrm>
                        <a:custGeom>
                          <a:avLst/>
                          <a:gdLst/>
                          <a:ahLst/>
                          <a:cxnLst/>
                          <a:rect l="0" t="0" r="0" b="0"/>
                          <a:pathLst>
                            <a:path w="5754624" h="9144">
                              <a:moveTo>
                                <a:pt x="0" y="0"/>
                              </a:moveTo>
                              <a:lnTo>
                                <a:pt x="5754624" y="0"/>
                              </a:lnTo>
                              <a:lnTo>
                                <a:pt x="5754624"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21" name="Shape 72221"/>
                      <wps:cNvSpPr/>
                      <wps:spPr>
                        <a:xfrm>
                          <a:off x="5754624" y="269749"/>
                          <a:ext cx="1438656" cy="45720"/>
                        </a:xfrm>
                        <a:custGeom>
                          <a:avLst/>
                          <a:gdLst/>
                          <a:ahLst/>
                          <a:cxnLst/>
                          <a:rect l="0" t="0" r="0" b="0"/>
                          <a:pathLst>
                            <a:path w="1438656" h="45720">
                              <a:moveTo>
                                <a:pt x="0" y="0"/>
                              </a:moveTo>
                              <a:lnTo>
                                <a:pt x="1438656" y="0"/>
                              </a:lnTo>
                              <a:lnTo>
                                <a:pt x="1438656" y="45720"/>
                              </a:lnTo>
                              <a:lnTo>
                                <a:pt x="0" y="45720"/>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22" name="Shape 72222"/>
                      <wps:cNvSpPr/>
                      <wps:spPr>
                        <a:xfrm>
                          <a:off x="5745480" y="3154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23" name="Shape 72223"/>
                      <wps:cNvSpPr/>
                      <wps:spPr>
                        <a:xfrm>
                          <a:off x="5751576" y="315468"/>
                          <a:ext cx="1441717" cy="9144"/>
                        </a:xfrm>
                        <a:custGeom>
                          <a:avLst/>
                          <a:gdLst/>
                          <a:ahLst/>
                          <a:cxnLst/>
                          <a:rect l="0" t="0" r="0" b="0"/>
                          <a:pathLst>
                            <a:path w="1441717" h="9144">
                              <a:moveTo>
                                <a:pt x="0" y="0"/>
                              </a:moveTo>
                              <a:lnTo>
                                <a:pt x="1441717" y="0"/>
                              </a:lnTo>
                              <a:lnTo>
                                <a:pt x="1441717"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g:wgp>
                </a:graphicData>
              </a:graphic>
            </wp:anchor>
          </w:drawing>
        </mc:Choice>
        <mc:Fallback>
          <w:pict>
            <v:group w14:anchorId="67C63D66" id="Group 68700" o:spid="_x0000_s1082" style="position:absolute;left:0;text-align:left;margin-left:41.9pt;margin-top:14.4pt;width:566.4pt;height:25.3pt;z-index:251661824;mso-position-horizontal-relative:page;mso-position-vertical-relative:page" coordsize="719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">
              <v:rect id="Rectangle 68708" o:spid="_x0000_s1083" style="position:absolute;left:30891;top:731;width:35053;height: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" filled="f" stroked="f">
                <v:textbox inset="0,0,0,0">
                  <w:txbxContent>
                    <w:p w14:paraId="267C7C33" w14:textId="77777777" w:rsidR="004E227D" w:rsidRDefault="004E227D">
                      <w:pPr>
                        <w:spacing w:after="160" w:line="259" w:lineRule="auto"/>
                        <w:ind w:left="0" w:firstLine="0"/>
                      </w:pPr>
                      <w:r>
                        <w:rPr>
                          <w:rFonts w:ascii="Verdana" w:eastAsia="Verdana" w:hAnsi="Verdana" w:cs="Verdana"/>
                          <w:b/>
                          <w:color w:val="622221"/>
                          <w:sz w:val="20"/>
                        </w:rPr>
                        <w:t xml:space="preserve">Open Space Asset Management Plan </w:t>
                      </w:r>
                    </w:p>
                  </w:txbxContent>
                </v:textbox>
              </v:rect>
              <v:shape id="Shape 72217" o:spid="_x0000_s1084" style="position:absolute;left:57546;width:14386;height:3154;visibility:visible;mso-wrap-style:square;v-text-anchor:top" coordsize="1438656,3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" path="m,l1438656,r,315468l,315468,,e" fillcolor="#622221" stroked="f" strokeweight="0">
                <v:stroke miterlimit="83231f" joinstyle="miter"/>
                <v:path arrowok="t" textboxrect="0,0,1438656,315468"/>
              </v:shape>
              <v:shape id="Shape 72218" o:spid="_x0000_s1085" style="position:absolute;left:58262;top:807;width:12939;height:1539;visibility:visible;mso-wrap-style:square;v-text-anchor:top" coordsize="129387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" path="m,l1293876,r,153924l,153924,,e" fillcolor="#622221" stroked="f" strokeweight="0">
                <v:stroke miterlimit="83231f" joinstyle="miter"/>
                <v:path arrowok="t" textboxrect="0,0,1293876,153924"/>
              </v:shape>
              <v:shape id="Shape 72219" o:spid="_x0000_s1086" style="position:absolute;left:57546;width:14386;height:457;visibility:visible;mso-wrap-style:square;v-text-anchor:top" coordsize="14386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" path="m,l1438656,r,45720l,45720,,e" fillcolor="#622221" stroked="f" strokeweight="0">
                <v:stroke miterlimit="83231f" joinstyle="miter"/>
                <v:path arrowok="t" textboxrect="0,0,1438656,45720"/>
              </v:shape>
              <v:shape id="Shape 72220" o:spid="_x0000_s1087" style="position:absolute;top:3154;width:57546;height:92;visibility:visible;mso-wrap-style:square;v-text-anchor:top" coordsize="5754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" path="m,l5754624,r,9144l,9144,,e" fillcolor="#622221" stroked="f" strokeweight="0">
                <v:stroke miterlimit="83231f" joinstyle="miter"/>
                <v:path arrowok="t" textboxrect="0,0,5754624,9144"/>
              </v:shape>
              <v:shape id="Shape 72221" o:spid="_x0000_s1088" style="position:absolute;left:57546;top:2697;width:14386;height:457;visibility:visible;mso-wrap-style:square;v-text-anchor:top" coordsize="14386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" path="m,l1438656,r,45720l,45720,,e" fillcolor="#622221" stroked="f" strokeweight="0">
                <v:stroke miterlimit="83231f" joinstyle="miter"/>
                <v:path arrowok="t" textboxrect="0,0,1438656,45720"/>
              </v:shape>
              <v:shape id="Shape 72222" o:spid="_x0000_s1089" style="position:absolute;left:57454;top:315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" path="m,l9144,r,9144l,9144,,e" fillcolor="#622221" stroked="f" strokeweight="0">
                <v:stroke miterlimit="83231f" joinstyle="miter"/>
                <v:path arrowok="t" textboxrect="0,0,9144,9144"/>
              </v:shape>
              <v:shape id="Shape 72223" o:spid="_x0000_s1090" style="position:absolute;left:57515;top:3154;width:14417;height:92;visibility:visible;mso-wrap-style:square;v-text-anchor:top" coordsize="1441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" path="m,l1441717,r,9144l,9144,,e" fillcolor="#622221" stroked="f" strokeweight="0">
                <v:stroke miterlimit="83231f" joinstyle="miter"/>
                <v:path arrowok="t" textboxrect="0,0,1441717,9144"/>
              </v:shape>
              <w10:wrap type="square" anchorx="page" anchory="page"/>
            </v:group>
          </w:pict>
        </mc:Fallback>
      </mc:AlternateContent>
    </w:r>
    <w:r>
      <w:rPr>
        <w:rFonts w:ascii="Verdana" w:eastAsia="Verdana" w:hAnsi="Verdana" w:cs="Verdana"/>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3FFA" w14:textId="77777777" w:rsidR="004E227D" w:rsidRDefault="004E227D">
    <w:pPr>
      <w:spacing w:after="0" w:line="259" w:lineRule="auto"/>
      <w:ind w:left="566" w:firstLine="0"/>
    </w:pPr>
    <w:r>
      <w:rPr>
        <w:noProof/>
        <w:sz w:val="22"/>
      </w:rPr>
      <mc:AlternateContent>
        <mc:Choice Requires="wpg">
          <w:drawing>
            <wp:anchor distT="0" distB="0" distL="114300" distR="114300" simplePos="0" relativeHeight="251661312" behindDoc="0" locked="0" layoutInCell="1" allowOverlap="1" wp14:anchorId="7F8623C9" wp14:editId="5817C031">
              <wp:simplePos x="0" y="0"/>
              <wp:positionH relativeFrom="page">
                <wp:posOffset>531876</wp:posOffset>
              </wp:positionH>
              <wp:positionV relativeFrom="page">
                <wp:posOffset>182880</wp:posOffset>
              </wp:positionV>
              <wp:extent cx="7193293" cy="321564"/>
              <wp:effectExtent l="0" t="0" r="0" b="0"/>
              <wp:wrapSquare wrapText="bothSides"/>
              <wp:docPr id="68817" name="Group 68817"/>
              <wp:cNvGraphicFramePr/>
              <a:graphic xmlns:a="http://schemas.openxmlformats.org/drawingml/2006/main">
                <a:graphicData uri="http://schemas.microsoft.com/office/word/2010/wordprocessingGroup">
                  <wpg:wgp>
                    <wpg:cNvGrpSpPr/>
                    <wpg:grpSpPr>
                      <a:xfrm>
                        <a:off x="0" y="0"/>
                        <a:ext cx="7193293" cy="321564"/>
                        <a:chOff x="0" y="0"/>
                        <a:chExt cx="7193293" cy="321564"/>
                      </a:xfrm>
                    </wpg:grpSpPr>
                    <wps:wsp>
                      <wps:cNvPr id="68825" name="Rectangle 68825"/>
                      <wps:cNvSpPr/>
                      <wps:spPr>
                        <a:xfrm>
                          <a:off x="3089148" y="73189"/>
                          <a:ext cx="3505297" cy="231322"/>
                        </a:xfrm>
                        <a:prstGeom prst="rect">
                          <a:avLst/>
                        </a:prstGeom>
                        <a:ln>
                          <a:noFill/>
                        </a:ln>
                      </wps:spPr>
                      <wps:txbx>
                        <w:txbxContent>
                          <w:p w14:paraId="1D11A646" w14:textId="77777777" w:rsidR="004E227D" w:rsidRDefault="004E227D">
                            <w:pPr>
                              <w:spacing w:after="160" w:line="259" w:lineRule="auto"/>
                              <w:ind w:left="0" w:firstLine="0"/>
                            </w:pPr>
                            <w:r>
                              <w:rPr>
                                <w:rFonts w:ascii="Verdana" w:eastAsia="Verdana" w:hAnsi="Verdana" w:cs="Verdana"/>
                                <w:b/>
                                <w:color w:val="622221"/>
                                <w:sz w:val="20"/>
                              </w:rPr>
                              <w:t xml:space="preserve">Open Space Asset Management Plan </w:t>
                            </w:r>
                          </w:p>
                        </w:txbxContent>
                      </wps:txbx>
                      <wps:bodyPr horzOverflow="overflow" vert="horz" lIns="0" tIns="0" rIns="0" bIns="0" rtlCol="0">
                        <a:noAutofit/>
                      </wps:bodyPr>
                    </wps:wsp>
                    <wps:wsp>
                      <wps:cNvPr id="72252" name="Shape 72252"/>
                      <wps:cNvSpPr/>
                      <wps:spPr>
                        <a:xfrm>
                          <a:off x="5754624" y="0"/>
                          <a:ext cx="1438656" cy="315468"/>
                        </a:xfrm>
                        <a:custGeom>
                          <a:avLst/>
                          <a:gdLst/>
                          <a:ahLst/>
                          <a:cxnLst/>
                          <a:rect l="0" t="0" r="0" b="0"/>
                          <a:pathLst>
                            <a:path w="1438656" h="315468">
                              <a:moveTo>
                                <a:pt x="0" y="0"/>
                              </a:moveTo>
                              <a:lnTo>
                                <a:pt x="1438656" y="0"/>
                              </a:lnTo>
                              <a:lnTo>
                                <a:pt x="1438656" y="315468"/>
                              </a:lnTo>
                              <a:lnTo>
                                <a:pt x="0" y="315468"/>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53" name="Shape 72253"/>
                      <wps:cNvSpPr/>
                      <wps:spPr>
                        <a:xfrm>
                          <a:off x="5826252" y="80773"/>
                          <a:ext cx="1293876" cy="153924"/>
                        </a:xfrm>
                        <a:custGeom>
                          <a:avLst/>
                          <a:gdLst/>
                          <a:ahLst/>
                          <a:cxnLst/>
                          <a:rect l="0" t="0" r="0" b="0"/>
                          <a:pathLst>
                            <a:path w="1293876" h="153924">
                              <a:moveTo>
                                <a:pt x="0" y="0"/>
                              </a:moveTo>
                              <a:lnTo>
                                <a:pt x="1293876" y="0"/>
                              </a:lnTo>
                              <a:lnTo>
                                <a:pt x="1293876" y="153924"/>
                              </a:lnTo>
                              <a:lnTo>
                                <a:pt x="0" y="15392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68826" name="Rectangle 68826"/>
                      <wps:cNvSpPr/>
                      <wps:spPr>
                        <a:xfrm>
                          <a:off x="5833872" y="75845"/>
                          <a:ext cx="429291" cy="227789"/>
                        </a:xfrm>
                        <a:prstGeom prst="rect">
                          <a:avLst/>
                        </a:prstGeom>
                        <a:ln>
                          <a:noFill/>
                        </a:ln>
                      </wps:spPr>
                      <wps:txbx>
                        <w:txbxContent>
                          <w:p w14:paraId="1BB772D4" w14:textId="77777777" w:rsidR="004E227D" w:rsidRDefault="004E227D">
                            <w:pPr>
                              <w:spacing w:after="160" w:line="259" w:lineRule="auto"/>
                              <w:ind w:left="0" w:firstLine="0"/>
                            </w:pPr>
                            <w:r>
                              <w:rPr>
                                <w:rFonts w:ascii="Verdana" w:eastAsia="Verdana" w:hAnsi="Verdana" w:cs="Verdana"/>
                                <w:color w:val="FFFFFF"/>
                                <w:sz w:val="20"/>
                              </w:rPr>
                              <w:t>2016</w:t>
                            </w:r>
                          </w:p>
                        </w:txbxContent>
                      </wps:txbx>
                      <wps:bodyPr horzOverflow="overflow" vert="horz" lIns="0" tIns="0" rIns="0" bIns="0" rtlCol="0">
                        <a:noAutofit/>
                      </wps:bodyPr>
                    </wps:wsp>
                    <wps:wsp>
                      <wps:cNvPr id="68827" name="Rectangle 68827"/>
                      <wps:cNvSpPr/>
                      <wps:spPr>
                        <a:xfrm>
                          <a:off x="6157059" y="75845"/>
                          <a:ext cx="59145" cy="227789"/>
                        </a:xfrm>
                        <a:prstGeom prst="rect">
                          <a:avLst/>
                        </a:prstGeom>
                        <a:ln>
                          <a:noFill/>
                        </a:ln>
                      </wps:spPr>
                      <wps:txbx>
                        <w:txbxContent>
                          <w:p w14:paraId="590C969C" w14:textId="77777777" w:rsidR="004E227D" w:rsidRDefault="004E227D">
                            <w:pPr>
                              <w:spacing w:after="160" w:line="259" w:lineRule="auto"/>
                              <w:ind w:left="0" w:firstLine="0"/>
                            </w:pPr>
                            <w:r>
                              <w:rPr>
                                <w:rFonts w:ascii="Verdana" w:eastAsia="Verdana" w:hAnsi="Verdana" w:cs="Verdana"/>
                                <w:color w:val="FFFFFF"/>
                                <w:sz w:val="20"/>
                              </w:rPr>
                              <w:t xml:space="preserve"> </w:t>
                            </w:r>
                          </w:p>
                        </w:txbxContent>
                      </wps:txbx>
                      <wps:bodyPr horzOverflow="overflow" vert="horz" lIns="0" tIns="0" rIns="0" bIns="0" rtlCol="0">
                        <a:noAutofit/>
                      </wps:bodyPr>
                    </wps:wsp>
                    <wps:wsp>
                      <wps:cNvPr id="72254" name="Shape 72254"/>
                      <wps:cNvSpPr/>
                      <wps:spPr>
                        <a:xfrm>
                          <a:off x="5754624" y="1"/>
                          <a:ext cx="1438656" cy="45720"/>
                        </a:xfrm>
                        <a:custGeom>
                          <a:avLst/>
                          <a:gdLst/>
                          <a:ahLst/>
                          <a:cxnLst/>
                          <a:rect l="0" t="0" r="0" b="0"/>
                          <a:pathLst>
                            <a:path w="1438656" h="45720">
                              <a:moveTo>
                                <a:pt x="0" y="0"/>
                              </a:moveTo>
                              <a:lnTo>
                                <a:pt x="1438656" y="0"/>
                              </a:lnTo>
                              <a:lnTo>
                                <a:pt x="1438656" y="45720"/>
                              </a:lnTo>
                              <a:lnTo>
                                <a:pt x="0" y="45720"/>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55" name="Shape 72255"/>
                      <wps:cNvSpPr/>
                      <wps:spPr>
                        <a:xfrm>
                          <a:off x="0" y="315468"/>
                          <a:ext cx="5754624" cy="9144"/>
                        </a:xfrm>
                        <a:custGeom>
                          <a:avLst/>
                          <a:gdLst/>
                          <a:ahLst/>
                          <a:cxnLst/>
                          <a:rect l="0" t="0" r="0" b="0"/>
                          <a:pathLst>
                            <a:path w="5754624" h="9144">
                              <a:moveTo>
                                <a:pt x="0" y="0"/>
                              </a:moveTo>
                              <a:lnTo>
                                <a:pt x="5754624" y="0"/>
                              </a:lnTo>
                              <a:lnTo>
                                <a:pt x="5754624"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56" name="Shape 72256"/>
                      <wps:cNvSpPr/>
                      <wps:spPr>
                        <a:xfrm>
                          <a:off x="5754624" y="269749"/>
                          <a:ext cx="1438656" cy="45720"/>
                        </a:xfrm>
                        <a:custGeom>
                          <a:avLst/>
                          <a:gdLst/>
                          <a:ahLst/>
                          <a:cxnLst/>
                          <a:rect l="0" t="0" r="0" b="0"/>
                          <a:pathLst>
                            <a:path w="1438656" h="45720">
                              <a:moveTo>
                                <a:pt x="0" y="0"/>
                              </a:moveTo>
                              <a:lnTo>
                                <a:pt x="1438656" y="0"/>
                              </a:lnTo>
                              <a:lnTo>
                                <a:pt x="1438656" y="45720"/>
                              </a:lnTo>
                              <a:lnTo>
                                <a:pt x="0" y="45720"/>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57" name="Shape 72257"/>
                      <wps:cNvSpPr/>
                      <wps:spPr>
                        <a:xfrm>
                          <a:off x="5745480" y="3154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58" name="Shape 72258"/>
                      <wps:cNvSpPr/>
                      <wps:spPr>
                        <a:xfrm>
                          <a:off x="5751576" y="315468"/>
                          <a:ext cx="1441717" cy="9144"/>
                        </a:xfrm>
                        <a:custGeom>
                          <a:avLst/>
                          <a:gdLst/>
                          <a:ahLst/>
                          <a:cxnLst/>
                          <a:rect l="0" t="0" r="0" b="0"/>
                          <a:pathLst>
                            <a:path w="1441717" h="9144">
                              <a:moveTo>
                                <a:pt x="0" y="0"/>
                              </a:moveTo>
                              <a:lnTo>
                                <a:pt x="1441717" y="0"/>
                              </a:lnTo>
                              <a:lnTo>
                                <a:pt x="1441717"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g:wgp>
                </a:graphicData>
              </a:graphic>
            </wp:anchor>
          </w:drawing>
        </mc:Choice>
        <mc:Fallback>
          <w:pict>
            <v:group w14:anchorId="7F8623C9" id="Group 68817" o:spid="_x0000_s1091" style="position:absolute;left:0;text-align:left;margin-left:41.9pt;margin-top:14.4pt;width:566.4pt;height:25.3pt;z-index:251661312;mso-position-horizontal-relative:page;mso-position-vertical-relative:page" coordsize="719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">
              <v:rect id="Rectangle 68825" o:spid="_x0000_s1092" style="position:absolute;left:30891;top:731;width:35053;height: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" filled="f" stroked="f">
                <v:textbox inset="0,0,0,0">
                  <w:txbxContent>
                    <w:p w14:paraId="1D11A646" w14:textId="77777777" w:rsidR="004E227D" w:rsidRDefault="004E227D">
                      <w:pPr>
                        <w:spacing w:after="160" w:line="259" w:lineRule="auto"/>
                        <w:ind w:left="0" w:firstLine="0"/>
                      </w:pPr>
                      <w:r>
                        <w:rPr>
                          <w:rFonts w:ascii="Verdana" w:eastAsia="Verdana" w:hAnsi="Verdana" w:cs="Verdana"/>
                          <w:b/>
                          <w:color w:val="622221"/>
                          <w:sz w:val="20"/>
                        </w:rPr>
                        <w:t xml:space="preserve">Open Space Asset Management Plan </w:t>
                      </w:r>
                    </w:p>
                  </w:txbxContent>
                </v:textbox>
              </v:rect>
              <v:shape id="Shape 72252" o:spid="_x0000_s1093" style="position:absolute;left:57546;width:14386;height:3154;visibility:visible;mso-wrap-style:square;v-text-anchor:top" coordsize="1438656,3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" path="m,l1438656,r,315468l,315468,,e" fillcolor="#622221" stroked="f" strokeweight="0">
                <v:stroke miterlimit="83231f" joinstyle="miter"/>
                <v:path arrowok="t" textboxrect="0,0,1438656,315468"/>
              </v:shape>
              <v:shape id="Shape 72253" o:spid="_x0000_s1094" style="position:absolute;left:58262;top:807;width:12939;height:1539;visibility:visible;mso-wrap-style:square;v-text-anchor:top" coordsize="129387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" path="m,l1293876,r,153924l,153924,,e" fillcolor="#622221" stroked="f" strokeweight="0">
                <v:stroke miterlimit="83231f" joinstyle="miter"/>
                <v:path arrowok="t" textboxrect="0,0,1293876,153924"/>
              </v:shape>
              <v:rect id="Rectangle 68826" o:spid="_x0000_s1095" style="position:absolute;left:58338;top:758;width:4293;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" filled="f" stroked="f">
                <v:textbox inset="0,0,0,0">
                  <w:txbxContent>
                    <w:p w14:paraId="1BB772D4" w14:textId="77777777" w:rsidR="004E227D" w:rsidRDefault="004E227D">
                      <w:pPr>
                        <w:spacing w:after="160" w:line="259" w:lineRule="auto"/>
                        <w:ind w:left="0" w:firstLine="0"/>
                      </w:pPr>
                      <w:r>
                        <w:rPr>
                          <w:rFonts w:ascii="Verdana" w:eastAsia="Verdana" w:hAnsi="Verdana" w:cs="Verdana"/>
                          <w:color w:val="FFFFFF"/>
                          <w:sz w:val="20"/>
                        </w:rPr>
                        <w:t>2016</w:t>
                      </w:r>
                    </w:p>
                  </w:txbxContent>
                </v:textbox>
              </v:rect>
              <v:rect id="Rectangle 68827" o:spid="_x0000_s1096" style="position:absolute;left:61570;top:758;width:59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" filled="f" stroked="f">
                <v:textbox inset="0,0,0,0">
                  <w:txbxContent>
                    <w:p w14:paraId="590C969C" w14:textId="77777777" w:rsidR="004E227D" w:rsidRDefault="004E227D">
                      <w:pPr>
                        <w:spacing w:after="160" w:line="259" w:lineRule="auto"/>
                        <w:ind w:left="0" w:firstLine="0"/>
                      </w:pPr>
                      <w:r>
                        <w:rPr>
                          <w:rFonts w:ascii="Verdana" w:eastAsia="Verdana" w:hAnsi="Verdana" w:cs="Verdana"/>
                          <w:color w:val="FFFFFF"/>
                          <w:sz w:val="20"/>
                        </w:rPr>
                        <w:t xml:space="preserve"> </w:t>
                      </w:r>
                    </w:p>
                  </w:txbxContent>
                </v:textbox>
              </v:rect>
              <v:shape id="Shape 72254" o:spid="_x0000_s1097" style="position:absolute;left:57546;width:14386;height:457;visibility:visible;mso-wrap-style:square;v-text-anchor:top" coordsize="14386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" path="m,l1438656,r,45720l,45720,,e" fillcolor="#622221" stroked="f" strokeweight="0">
                <v:stroke miterlimit="83231f" joinstyle="miter"/>
                <v:path arrowok="t" textboxrect="0,0,1438656,45720"/>
              </v:shape>
              <v:shape id="Shape 72255" o:spid="_x0000_s1098" style="position:absolute;top:3154;width:57546;height:92;visibility:visible;mso-wrap-style:square;v-text-anchor:top" coordsize="5754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" path="m,l5754624,r,9144l,9144,,e" fillcolor="#622221" stroked="f" strokeweight="0">
                <v:stroke miterlimit="83231f" joinstyle="miter"/>
                <v:path arrowok="t" textboxrect="0,0,5754624,9144"/>
              </v:shape>
              <v:shape id="Shape 72256" o:spid="_x0000_s1099" style="position:absolute;left:57546;top:2697;width:14386;height:457;visibility:visible;mso-wrap-style:square;v-text-anchor:top" coordsize="14386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" path="m,l1438656,r,45720l,45720,,e" fillcolor="#622221" stroked="f" strokeweight="0">
                <v:stroke miterlimit="83231f" joinstyle="miter"/>
                <v:path arrowok="t" textboxrect="0,0,1438656,45720"/>
              </v:shape>
              <v:shape id="Shape 72257" o:spid="_x0000_s1100" style="position:absolute;left:57454;top:315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" path="m,l9144,r,9144l,9144,,e" fillcolor="#622221" stroked="f" strokeweight="0">
                <v:stroke miterlimit="83231f" joinstyle="miter"/>
                <v:path arrowok="t" textboxrect="0,0,9144,9144"/>
              </v:shape>
              <v:shape id="Shape 72258" o:spid="_x0000_s1101" style="position:absolute;left:57515;top:3154;width:14417;height:92;visibility:visible;mso-wrap-style:square;v-text-anchor:top" coordsize="1441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" path="m,l1441717,r,9144l,9144,,e" fillcolor="#622221" stroked="f" strokeweight="0">
                <v:stroke miterlimit="83231f" joinstyle="miter"/>
                <v:path arrowok="t" textboxrect="0,0,1441717,9144"/>
              </v:shape>
              <w10:wrap type="square" anchorx="page" anchory="page"/>
            </v:group>
          </w:pict>
        </mc:Fallback>
      </mc:AlternateContent>
    </w:r>
    <w:r>
      <w:rPr>
        <w:rFonts w:ascii="Verdana" w:eastAsia="Verdana" w:hAnsi="Verdana" w:cs="Verdana"/>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60DA0" w14:textId="77777777" w:rsidR="004E227D" w:rsidRDefault="004E227D">
    <w:pPr>
      <w:spacing w:after="0" w:line="259" w:lineRule="auto"/>
      <w:ind w:left="566" w:firstLine="0"/>
    </w:pPr>
    <w:r>
      <w:rPr>
        <w:noProof/>
        <w:sz w:val="22"/>
      </w:rPr>
      <mc:AlternateContent>
        <mc:Choice Requires="wpg">
          <w:drawing>
            <wp:anchor distT="0" distB="0" distL="114300" distR="114300" simplePos="0" relativeHeight="251662336" behindDoc="0" locked="0" layoutInCell="1" allowOverlap="1" wp14:anchorId="2235007A" wp14:editId="666018A4">
              <wp:simplePos x="0" y="0"/>
              <wp:positionH relativeFrom="page">
                <wp:posOffset>534838</wp:posOffset>
              </wp:positionH>
              <wp:positionV relativeFrom="page">
                <wp:posOffset>181155</wp:posOffset>
              </wp:positionV>
              <wp:extent cx="7193293" cy="324612"/>
              <wp:effectExtent l="0" t="0" r="7620" b="0"/>
              <wp:wrapSquare wrapText="bothSides"/>
              <wp:docPr id="68799" name="Group 68799"/>
              <wp:cNvGraphicFramePr/>
              <a:graphic xmlns:a="http://schemas.openxmlformats.org/drawingml/2006/main">
                <a:graphicData uri="http://schemas.microsoft.com/office/word/2010/wordprocessingGroup">
                  <wpg:wgp>
                    <wpg:cNvGrpSpPr/>
                    <wpg:grpSpPr>
                      <a:xfrm>
                        <a:off x="0" y="0"/>
                        <a:ext cx="7193293" cy="324612"/>
                        <a:chOff x="0" y="0"/>
                        <a:chExt cx="7193293" cy="324612"/>
                      </a:xfrm>
                    </wpg:grpSpPr>
                    <wps:wsp>
                      <wps:cNvPr id="68807" name="Rectangle 68807"/>
                      <wps:cNvSpPr/>
                      <wps:spPr>
                        <a:xfrm>
                          <a:off x="3089148" y="73189"/>
                          <a:ext cx="3505297" cy="231322"/>
                        </a:xfrm>
                        <a:prstGeom prst="rect">
                          <a:avLst/>
                        </a:prstGeom>
                        <a:ln>
                          <a:noFill/>
                        </a:ln>
                      </wps:spPr>
                      <wps:txbx>
                        <w:txbxContent>
                          <w:p w14:paraId="7A0EEE08" w14:textId="77777777" w:rsidR="004E227D" w:rsidRDefault="004E227D">
                            <w:pPr>
                              <w:spacing w:after="160" w:line="259" w:lineRule="auto"/>
                              <w:ind w:left="0" w:firstLine="0"/>
                            </w:pPr>
                            <w:r>
                              <w:rPr>
                                <w:rFonts w:ascii="Verdana" w:eastAsia="Verdana" w:hAnsi="Verdana" w:cs="Verdana"/>
                                <w:b/>
                                <w:color w:val="622221"/>
                                <w:sz w:val="20"/>
                              </w:rPr>
                              <w:t xml:space="preserve">Open Space Asset Management Plan </w:t>
                            </w:r>
                          </w:p>
                        </w:txbxContent>
                      </wps:txbx>
                      <wps:bodyPr horzOverflow="overflow" vert="horz" lIns="0" tIns="0" rIns="0" bIns="0" rtlCol="0">
                        <a:noAutofit/>
                      </wps:bodyPr>
                    </wps:wsp>
                    <wps:wsp>
                      <wps:cNvPr id="72245" name="Shape 72245"/>
                      <wps:cNvSpPr/>
                      <wps:spPr>
                        <a:xfrm>
                          <a:off x="5754624" y="0"/>
                          <a:ext cx="1438656" cy="315468"/>
                        </a:xfrm>
                        <a:custGeom>
                          <a:avLst/>
                          <a:gdLst/>
                          <a:ahLst/>
                          <a:cxnLst/>
                          <a:rect l="0" t="0" r="0" b="0"/>
                          <a:pathLst>
                            <a:path w="1438656" h="315468">
                              <a:moveTo>
                                <a:pt x="0" y="0"/>
                              </a:moveTo>
                              <a:lnTo>
                                <a:pt x="1438656" y="0"/>
                              </a:lnTo>
                              <a:lnTo>
                                <a:pt x="1438656" y="315468"/>
                              </a:lnTo>
                              <a:lnTo>
                                <a:pt x="0" y="315468"/>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46" name="Shape 72246"/>
                      <wps:cNvSpPr/>
                      <wps:spPr>
                        <a:xfrm>
                          <a:off x="5826252" y="80773"/>
                          <a:ext cx="1293876" cy="153924"/>
                        </a:xfrm>
                        <a:custGeom>
                          <a:avLst/>
                          <a:gdLst/>
                          <a:ahLst/>
                          <a:cxnLst/>
                          <a:rect l="0" t="0" r="0" b="0"/>
                          <a:pathLst>
                            <a:path w="1293876" h="153924">
                              <a:moveTo>
                                <a:pt x="0" y="0"/>
                              </a:moveTo>
                              <a:lnTo>
                                <a:pt x="1293876" y="0"/>
                              </a:lnTo>
                              <a:lnTo>
                                <a:pt x="1293876" y="153924"/>
                              </a:lnTo>
                              <a:lnTo>
                                <a:pt x="0" y="15392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68808" name="Rectangle 68808"/>
                      <wps:cNvSpPr/>
                      <wps:spPr>
                        <a:xfrm>
                          <a:off x="5833861" y="75785"/>
                          <a:ext cx="1093150" cy="227789"/>
                        </a:xfrm>
                        <a:prstGeom prst="rect">
                          <a:avLst/>
                        </a:prstGeom>
                        <a:ln>
                          <a:noFill/>
                        </a:ln>
                      </wps:spPr>
                      <wps:txbx>
                        <w:txbxContent>
                          <w:p w14:paraId="7690FC0E" w14:textId="44B5A0B0" w:rsidR="004E227D" w:rsidRDefault="004E227D">
                            <w:pPr>
                              <w:spacing w:after="160" w:line="259" w:lineRule="auto"/>
                              <w:ind w:left="0" w:firstLine="0"/>
                            </w:pPr>
                            <w:r>
                              <w:rPr>
                                <w:rFonts w:ascii="Verdana" w:eastAsia="Verdana" w:hAnsi="Verdana" w:cs="Verdana"/>
                                <w:color w:val="FFFFFF"/>
                                <w:sz w:val="20"/>
                              </w:rPr>
                              <w:t>2022-2027</w:t>
                            </w:r>
                          </w:p>
                        </w:txbxContent>
                      </wps:txbx>
                      <wps:bodyPr horzOverflow="overflow" vert="horz" lIns="0" tIns="0" rIns="0" bIns="0" rtlCol="0">
                        <a:noAutofit/>
                      </wps:bodyPr>
                    </wps:wsp>
                    <wps:wsp>
                      <wps:cNvPr id="68809" name="Rectangle 68809"/>
                      <wps:cNvSpPr/>
                      <wps:spPr>
                        <a:xfrm>
                          <a:off x="6157059" y="75845"/>
                          <a:ext cx="59145" cy="227789"/>
                        </a:xfrm>
                        <a:prstGeom prst="rect">
                          <a:avLst/>
                        </a:prstGeom>
                        <a:ln>
                          <a:noFill/>
                        </a:ln>
                      </wps:spPr>
                      <wps:txbx>
                        <w:txbxContent>
                          <w:p w14:paraId="5390752D" w14:textId="77777777" w:rsidR="004E227D" w:rsidRDefault="004E227D">
                            <w:pPr>
                              <w:spacing w:after="160" w:line="259" w:lineRule="auto"/>
                              <w:ind w:left="0" w:firstLine="0"/>
                            </w:pPr>
                            <w:r>
                              <w:rPr>
                                <w:rFonts w:ascii="Verdana" w:eastAsia="Verdana" w:hAnsi="Verdana" w:cs="Verdana"/>
                                <w:color w:val="FFFFFF"/>
                                <w:sz w:val="20"/>
                              </w:rPr>
                              <w:t xml:space="preserve"> </w:t>
                            </w:r>
                          </w:p>
                        </w:txbxContent>
                      </wps:txbx>
                      <wps:bodyPr horzOverflow="overflow" vert="horz" lIns="0" tIns="0" rIns="0" bIns="0" rtlCol="0">
                        <a:noAutofit/>
                      </wps:bodyPr>
                    </wps:wsp>
                    <wps:wsp>
                      <wps:cNvPr id="72247" name="Shape 72247"/>
                      <wps:cNvSpPr/>
                      <wps:spPr>
                        <a:xfrm>
                          <a:off x="5754624" y="1"/>
                          <a:ext cx="1438656" cy="45720"/>
                        </a:xfrm>
                        <a:custGeom>
                          <a:avLst/>
                          <a:gdLst/>
                          <a:ahLst/>
                          <a:cxnLst/>
                          <a:rect l="0" t="0" r="0" b="0"/>
                          <a:pathLst>
                            <a:path w="1438656" h="45720">
                              <a:moveTo>
                                <a:pt x="0" y="0"/>
                              </a:moveTo>
                              <a:lnTo>
                                <a:pt x="1438656" y="0"/>
                              </a:lnTo>
                              <a:lnTo>
                                <a:pt x="1438656" y="45720"/>
                              </a:lnTo>
                              <a:lnTo>
                                <a:pt x="0" y="45720"/>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48" name="Shape 72248"/>
                      <wps:cNvSpPr/>
                      <wps:spPr>
                        <a:xfrm>
                          <a:off x="0" y="315468"/>
                          <a:ext cx="5754624" cy="9144"/>
                        </a:xfrm>
                        <a:custGeom>
                          <a:avLst/>
                          <a:gdLst/>
                          <a:ahLst/>
                          <a:cxnLst/>
                          <a:rect l="0" t="0" r="0" b="0"/>
                          <a:pathLst>
                            <a:path w="5754624" h="9144">
                              <a:moveTo>
                                <a:pt x="0" y="0"/>
                              </a:moveTo>
                              <a:lnTo>
                                <a:pt x="5754624" y="0"/>
                              </a:lnTo>
                              <a:lnTo>
                                <a:pt x="5754624"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49" name="Shape 72249"/>
                      <wps:cNvSpPr/>
                      <wps:spPr>
                        <a:xfrm>
                          <a:off x="5754624" y="269749"/>
                          <a:ext cx="1438656" cy="45720"/>
                        </a:xfrm>
                        <a:custGeom>
                          <a:avLst/>
                          <a:gdLst/>
                          <a:ahLst/>
                          <a:cxnLst/>
                          <a:rect l="0" t="0" r="0" b="0"/>
                          <a:pathLst>
                            <a:path w="1438656" h="45720">
                              <a:moveTo>
                                <a:pt x="0" y="0"/>
                              </a:moveTo>
                              <a:lnTo>
                                <a:pt x="1438656" y="0"/>
                              </a:lnTo>
                              <a:lnTo>
                                <a:pt x="1438656" y="45720"/>
                              </a:lnTo>
                              <a:lnTo>
                                <a:pt x="0" y="45720"/>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50" name="Shape 72250"/>
                      <wps:cNvSpPr/>
                      <wps:spPr>
                        <a:xfrm>
                          <a:off x="5745480" y="3154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51" name="Shape 72251"/>
                      <wps:cNvSpPr/>
                      <wps:spPr>
                        <a:xfrm>
                          <a:off x="5751576" y="315468"/>
                          <a:ext cx="1441717" cy="9144"/>
                        </a:xfrm>
                        <a:custGeom>
                          <a:avLst/>
                          <a:gdLst/>
                          <a:ahLst/>
                          <a:cxnLst/>
                          <a:rect l="0" t="0" r="0" b="0"/>
                          <a:pathLst>
                            <a:path w="1441717" h="9144">
                              <a:moveTo>
                                <a:pt x="0" y="0"/>
                              </a:moveTo>
                              <a:lnTo>
                                <a:pt x="1441717" y="0"/>
                              </a:lnTo>
                              <a:lnTo>
                                <a:pt x="1441717"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g:wgp>
                </a:graphicData>
              </a:graphic>
            </wp:anchor>
          </w:drawing>
        </mc:Choice>
        <mc:Fallback>
          <w:pict>
            <v:group w14:anchorId="2235007A" id="Group 68799" o:spid="_x0000_s1102" style="position:absolute;left:0;text-align:left;margin-left:42.1pt;margin-top:14.25pt;width:566.4pt;height:25.55pt;z-index:251662336;mso-position-horizontal-relative:page;mso-position-vertical-relative:page" coordsize="71932,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">
              <v:rect id="Rectangle 68807" o:spid="_x0000_s1103" style="position:absolute;left:30891;top:731;width:35053;height: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" filled="f" stroked="f">
                <v:textbox inset="0,0,0,0">
                  <w:txbxContent>
                    <w:p w14:paraId="7A0EEE08" w14:textId="77777777" w:rsidR="004E227D" w:rsidRDefault="004E227D">
                      <w:pPr>
                        <w:spacing w:after="160" w:line="259" w:lineRule="auto"/>
                        <w:ind w:left="0" w:firstLine="0"/>
                      </w:pPr>
                      <w:r>
                        <w:rPr>
                          <w:rFonts w:ascii="Verdana" w:eastAsia="Verdana" w:hAnsi="Verdana" w:cs="Verdana"/>
                          <w:b/>
                          <w:color w:val="622221"/>
                          <w:sz w:val="20"/>
                        </w:rPr>
                        <w:t xml:space="preserve">Open Space Asset Management Plan </w:t>
                      </w:r>
                    </w:p>
                  </w:txbxContent>
                </v:textbox>
              </v:rect>
              <v:shape id="Shape 72245" o:spid="_x0000_s1104" style="position:absolute;left:57546;width:14386;height:3154;visibility:visible;mso-wrap-style:square;v-text-anchor:top" coordsize="1438656,3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" path="m,l1438656,r,315468l,315468,,e" fillcolor="#622221" stroked="f" strokeweight="0">
                <v:stroke miterlimit="83231f" joinstyle="miter"/>
                <v:path arrowok="t" textboxrect="0,0,1438656,315468"/>
              </v:shape>
              <v:shape id="Shape 72246" o:spid="_x0000_s1105" style="position:absolute;left:58262;top:807;width:12939;height:1539;visibility:visible;mso-wrap-style:square;v-text-anchor:top" coordsize="129387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" path="m,l1293876,r,153924l,153924,,e" fillcolor="#622221" stroked="f" strokeweight="0">
                <v:stroke miterlimit="83231f" joinstyle="miter"/>
                <v:path arrowok="t" textboxrect="0,0,1293876,153924"/>
              </v:shape>
              <v:rect id="Rectangle 68808" o:spid="_x0000_s1106" style="position:absolute;left:58338;top:757;width:1093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" filled="f" stroked="f">
                <v:textbox inset="0,0,0,0">
                  <w:txbxContent>
                    <w:p w14:paraId="7690FC0E" w14:textId="44B5A0B0" w:rsidR="004E227D" w:rsidRDefault="004E227D">
                      <w:pPr>
                        <w:spacing w:after="160" w:line="259" w:lineRule="auto"/>
                        <w:ind w:left="0" w:firstLine="0"/>
                      </w:pPr>
                      <w:r>
                        <w:rPr>
                          <w:rFonts w:ascii="Verdana" w:eastAsia="Verdana" w:hAnsi="Verdana" w:cs="Verdana"/>
                          <w:color w:val="FFFFFF"/>
                          <w:sz w:val="20"/>
                        </w:rPr>
                        <w:t>2022-2027</w:t>
                      </w:r>
                    </w:p>
                  </w:txbxContent>
                </v:textbox>
              </v:rect>
              <v:rect id="Rectangle 68809" o:spid="_x0000_s1107" style="position:absolute;left:61570;top:758;width:59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" filled="f" stroked="f">
                <v:textbox inset="0,0,0,0">
                  <w:txbxContent>
                    <w:p w14:paraId="5390752D" w14:textId="77777777" w:rsidR="004E227D" w:rsidRDefault="004E227D">
                      <w:pPr>
                        <w:spacing w:after="160" w:line="259" w:lineRule="auto"/>
                        <w:ind w:left="0" w:firstLine="0"/>
                      </w:pPr>
                      <w:r>
                        <w:rPr>
                          <w:rFonts w:ascii="Verdana" w:eastAsia="Verdana" w:hAnsi="Verdana" w:cs="Verdana"/>
                          <w:color w:val="FFFFFF"/>
                          <w:sz w:val="20"/>
                        </w:rPr>
                        <w:t xml:space="preserve"> </w:t>
                      </w:r>
                    </w:p>
                  </w:txbxContent>
                </v:textbox>
              </v:rect>
              <v:shape id="Shape 72247" o:spid="_x0000_s1108" style="position:absolute;left:57546;width:14386;height:457;visibility:visible;mso-wrap-style:square;v-text-anchor:top" coordsize="14386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" path="m,l1438656,r,45720l,45720,,e" fillcolor="#622221" stroked="f" strokeweight="0">
                <v:stroke miterlimit="83231f" joinstyle="miter"/>
                <v:path arrowok="t" textboxrect="0,0,1438656,45720"/>
              </v:shape>
              <v:shape id="Shape 72248" o:spid="_x0000_s1109" style="position:absolute;top:3154;width:57546;height:92;visibility:visible;mso-wrap-style:square;v-text-anchor:top" coordsize="5754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" path="m,l5754624,r,9144l,9144,,e" fillcolor="#622221" stroked="f" strokeweight="0">
                <v:stroke miterlimit="83231f" joinstyle="miter"/>
                <v:path arrowok="t" textboxrect="0,0,5754624,9144"/>
              </v:shape>
              <v:shape id="Shape 72249" o:spid="_x0000_s1110" style="position:absolute;left:57546;top:2697;width:14386;height:457;visibility:visible;mso-wrap-style:square;v-text-anchor:top" coordsize="14386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" path="m,l1438656,r,45720l,45720,,e" fillcolor="#622221" stroked="f" strokeweight="0">
                <v:stroke miterlimit="83231f" joinstyle="miter"/>
                <v:path arrowok="t" textboxrect="0,0,1438656,45720"/>
              </v:shape>
              <v:shape id="Shape 72250" o:spid="_x0000_s1111" style="position:absolute;left:57454;top:315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" path="m,l9144,r,9144l,9144,,e" fillcolor="#622221" stroked="f" strokeweight="0">
                <v:stroke miterlimit="83231f" joinstyle="miter"/>
                <v:path arrowok="t" textboxrect="0,0,9144,9144"/>
              </v:shape>
              <v:shape id="Shape 72251" o:spid="_x0000_s1112" style="position:absolute;left:57515;top:3154;width:14417;height:92;visibility:visible;mso-wrap-style:square;v-text-anchor:top" coordsize="1441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" path="m,l1441717,r,9144l,9144,,e" fillcolor="#622221" stroked="f" strokeweight="0">
                <v:stroke miterlimit="83231f" joinstyle="miter"/>
                <v:path arrowok="t" textboxrect="0,0,1441717,9144"/>
              </v:shape>
              <w10:wrap type="square" anchorx="page" anchory="page"/>
            </v:group>
          </w:pict>
        </mc:Fallback>
      </mc:AlternateContent>
    </w:r>
    <w:r>
      <w:rPr>
        <w:rFonts w:ascii="Verdana" w:eastAsia="Verdana" w:hAnsi="Verdana" w:cs="Verdana"/>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FE30" w14:textId="77777777" w:rsidR="004E227D" w:rsidRDefault="004E227D">
    <w:pPr>
      <w:spacing w:after="0" w:line="259" w:lineRule="auto"/>
      <w:ind w:left="566" w:firstLine="0"/>
    </w:pPr>
    <w:r>
      <w:rPr>
        <w:noProof/>
        <w:sz w:val="22"/>
      </w:rPr>
      <mc:AlternateContent>
        <mc:Choice Requires="wpg">
          <w:drawing>
            <wp:anchor distT="0" distB="0" distL="114300" distR="114300" simplePos="0" relativeHeight="251663360" behindDoc="0" locked="0" layoutInCell="1" allowOverlap="1" wp14:anchorId="0F9E40FE" wp14:editId="45301BF3">
              <wp:simplePos x="0" y="0"/>
              <wp:positionH relativeFrom="page">
                <wp:posOffset>531876</wp:posOffset>
              </wp:positionH>
              <wp:positionV relativeFrom="page">
                <wp:posOffset>182880</wp:posOffset>
              </wp:positionV>
              <wp:extent cx="7193293" cy="321564"/>
              <wp:effectExtent l="0" t="0" r="0" b="0"/>
              <wp:wrapSquare wrapText="bothSides"/>
              <wp:docPr id="68783" name="Group 68783"/>
              <wp:cNvGraphicFramePr/>
              <a:graphic xmlns:a="http://schemas.openxmlformats.org/drawingml/2006/main">
                <a:graphicData uri="http://schemas.microsoft.com/office/word/2010/wordprocessingGroup">
                  <wpg:wgp>
                    <wpg:cNvGrpSpPr/>
                    <wpg:grpSpPr>
                      <a:xfrm>
                        <a:off x="0" y="0"/>
                        <a:ext cx="7193293" cy="321564"/>
                        <a:chOff x="0" y="0"/>
                        <a:chExt cx="7193293" cy="321564"/>
                      </a:xfrm>
                    </wpg:grpSpPr>
                    <wps:wsp>
                      <wps:cNvPr id="68791" name="Rectangle 68791"/>
                      <wps:cNvSpPr/>
                      <wps:spPr>
                        <a:xfrm>
                          <a:off x="3089148" y="73189"/>
                          <a:ext cx="3505297" cy="231322"/>
                        </a:xfrm>
                        <a:prstGeom prst="rect">
                          <a:avLst/>
                        </a:prstGeom>
                        <a:ln>
                          <a:noFill/>
                        </a:ln>
                      </wps:spPr>
                      <wps:txbx>
                        <w:txbxContent>
                          <w:p w14:paraId="6AF610EC" w14:textId="77777777" w:rsidR="004E227D" w:rsidRDefault="004E227D">
                            <w:pPr>
                              <w:spacing w:after="160" w:line="259" w:lineRule="auto"/>
                              <w:ind w:left="0" w:firstLine="0"/>
                            </w:pPr>
                            <w:r>
                              <w:rPr>
                                <w:rFonts w:ascii="Verdana" w:eastAsia="Verdana" w:hAnsi="Verdana" w:cs="Verdana"/>
                                <w:b/>
                                <w:color w:val="622221"/>
                                <w:sz w:val="20"/>
                              </w:rPr>
                              <w:t xml:space="preserve">Open Space Asset Management Plan </w:t>
                            </w:r>
                          </w:p>
                        </w:txbxContent>
                      </wps:txbx>
                      <wps:bodyPr horzOverflow="overflow" vert="horz" lIns="0" tIns="0" rIns="0" bIns="0" rtlCol="0">
                        <a:noAutofit/>
                      </wps:bodyPr>
                    </wps:wsp>
                    <wps:wsp>
                      <wps:cNvPr id="72238" name="Shape 72238"/>
                      <wps:cNvSpPr/>
                      <wps:spPr>
                        <a:xfrm>
                          <a:off x="5754624" y="0"/>
                          <a:ext cx="1438656" cy="315468"/>
                        </a:xfrm>
                        <a:custGeom>
                          <a:avLst/>
                          <a:gdLst/>
                          <a:ahLst/>
                          <a:cxnLst/>
                          <a:rect l="0" t="0" r="0" b="0"/>
                          <a:pathLst>
                            <a:path w="1438656" h="315468">
                              <a:moveTo>
                                <a:pt x="0" y="0"/>
                              </a:moveTo>
                              <a:lnTo>
                                <a:pt x="1438656" y="0"/>
                              </a:lnTo>
                              <a:lnTo>
                                <a:pt x="1438656" y="315468"/>
                              </a:lnTo>
                              <a:lnTo>
                                <a:pt x="0" y="315468"/>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39" name="Shape 72239"/>
                      <wps:cNvSpPr/>
                      <wps:spPr>
                        <a:xfrm>
                          <a:off x="5826252" y="80773"/>
                          <a:ext cx="1293876" cy="153924"/>
                        </a:xfrm>
                        <a:custGeom>
                          <a:avLst/>
                          <a:gdLst/>
                          <a:ahLst/>
                          <a:cxnLst/>
                          <a:rect l="0" t="0" r="0" b="0"/>
                          <a:pathLst>
                            <a:path w="1293876" h="153924">
                              <a:moveTo>
                                <a:pt x="0" y="0"/>
                              </a:moveTo>
                              <a:lnTo>
                                <a:pt x="1293876" y="0"/>
                              </a:lnTo>
                              <a:lnTo>
                                <a:pt x="1293876" y="153924"/>
                              </a:lnTo>
                              <a:lnTo>
                                <a:pt x="0" y="15392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40" name="Shape 72240"/>
                      <wps:cNvSpPr/>
                      <wps:spPr>
                        <a:xfrm>
                          <a:off x="5754624" y="1"/>
                          <a:ext cx="1438656" cy="45720"/>
                        </a:xfrm>
                        <a:custGeom>
                          <a:avLst/>
                          <a:gdLst/>
                          <a:ahLst/>
                          <a:cxnLst/>
                          <a:rect l="0" t="0" r="0" b="0"/>
                          <a:pathLst>
                            <a:path w="1438656" h="45720">
                              <a:moveTo>
                                <a:pt x="0" y="0"/>
                              </a:moveTo>
                              <a:lnTo>
                                <a:pt x="1438656" y="0"/>
                              </a:lnTo>
                              <a:lnTo>
                                <a:pt x="1438656" y="45720"/>
                              </a:lnTo>
                              <a:lnTo>
                                <a:pt x="0" y="45720"/>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41" name="Shape 72241"/>
                      <wps:cNvSpPr/>
                      <wps:spPr>
                        <a:xfrm>
                          <a:off x="0" y="315468"/>
                          <a:ext cx="5754624" cy="9144"/>
                        </a:xfrm>
                        <a:custGeom>
                          <a:avLst/>
                          <a:gdLst/>
                          <a:ahLst/>
                          <a:cxnLst/>
                          <a:rect l="0" t="0" r="0" b="0"/>
                          <a:pathLst>
                            <a:path w="5754624" h="9144">
                              <a:moveTo>
                                <a:pt x="0" y="0"/>
                              </a:moveTo>
                              <a:lnTo>
                                <a:pt x="5754624" y="0"/>
                              </a:lnTo>
                              <a:lnTo>
                                <a:pt x="5754624"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42" name="Shape 72242"/>
                      <wps:cNvSpPr/>
                      <wps:spPr>
                        <a:xfrm>
                          <a:off x="5754624" y="269749"/>
                          <a:ext cx="1438656" cy="45720"/>
                        </a:xfrm>
                        <a:custGeom>
                          <a:avLst/>
                          <a:gdLst/>
                          <a:ahLst/>
                          <a:cxnLst/>
                          <a:rect l="0" t="0" r="0" b="0"/>
                          <a:pathLst>
                            <a:path w="1438656" h="45720">
                              <a:moveTo>
                                <a:pt x="0" y="0"/>
                              </a:moveTo>
                              <a:lnTo>
                                <a:pt x="1438656" y="0"/>
                              </a:lnTo>
                              <a:lnTo>
                                <a:pt x="1438656" y="45720"/>
                              </a:lnTo>
                              <a:lnTo>
                                <a:pt x="0" y="45720"/>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43" name="Shape 72243"/>
                      <wps:cNvSpPr/>
                      <wps:spPr>
                        <a:xfrm>
                          <a:off x="5745480" y="3154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s:wsp>
                      <wps:cNvPr id="72244" name="Shape 72244"/>
                      <wps:cNvSpPr/>
                      <wps:spPr>
                        <a:xfrm>
                          <a:off x="5751576" y="315468"/>
                          <a:ext cx="1441717" cy="9144"/>
                        </a:xfrm>
                        <a:custGeom>
                          <a:avLst/>
                          <a:gdLst/>
                          <a:ahLst/>
                          <a:cxnLst/>
                          <a:rect l="0" t="0" r="0" b="0"/>
                          <a:pathLst>
                            <a:path w="1441717" h="9144">
                              <a:moveTo>
                                <a:pt x="0" y="0"/>
                              </a:moveTo>
                              <a:lnTo>
                                <a:pt x="1441717" y="0"/>
                              </a:lnTo>
                              <a:lnTo>
                                <a:pt x="1441717" y="9144"/>
                              </a:lnTo>
                              <a:lnTo>
                                <a:pt x="0" y="9144"/>
                              </a:lnTo>
                              <a:lnTo>
                                <a:pt x="0" y="0"/>
                              </a:lnTo>
                            </a:path>
                          </a:pathLst>
                        </a:custGeom>
                        <a:ln w="0" cap="flat">
                          <a:miter lim="127000"/>
                        </a:ln>
                      </wps:spPr>
                      <wps:style>
                        <a:lnRef idx="0">
                          <a:srgbClr val="000000">
                            <a:alpha val="0"/>
                          </a:srgbClr>
                        </a:lnRef>
                        <a:fillRef idx="1">
                          <a:srgbClr val="622221"/>
                        </a:fillRef>
                        <a:effectRef idx="0">
                          <a:scrgbClr r="0" g="0" b="0"/>
                        </a:effectRef>
                        <a:fontRef idx="none"/>
                      </wps:style>
                      <wps:bodyPr/>
                    </wps:wsp>
                  </wpg:wgp>
                </a:graphicData>
              </a:graphic>
            </wp:anchor>
          </w:drawing>
        </mc:Choice>
        <mc:Fallback>
          <w:pict>
            <v:group w14:anchorId="0F9E40FE" id="Group 68783" o:spid="_x0000_s1113" style="position:absolute;left:0;text-align:left;margin-left:41.9pt;margin-top:14.4pt;width:566.4pt;height:25.3pt;z-index:251663360;mso-position-horizontal-relative:page;mso-position-vertical-relative:page" coordsize="719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">
              <v:rect id="Rectangle 68791" o:spid="_x0000_s1114" style="position:absolute;left:30891;top:731;width:35053;height: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" filled="f" stroked="f">
                <v:textbox inset="0,0,0,0">
                  <w:txbxContent>
                    <w:p w14:paraId="6AF610EC" w14:textId="77777777" w:rsidR="004E227D" w:rsidRDefault="004E227D">
                      <w:pPr>
                        <w:spacing w:after="160" w:line="259" w:lineRule="auto"/>
                        <w:ind w:left="0" w:firstLine="0"/>
                      </w:pPr>
                      <w:r>
                        <w:rPr>
                          <w:rFonts w:ascii="Verdana" w:eastAsia="Verdana" w:hAnsi="Verdana" w:cs="Verdana"/>
                          <w:b/>
                          <w:color w:val="622221"/>
                          <w:sz w:val="20"/>
                        </w:rPr>
                        <w:t xml:space="preserve">Open Space Asset Management Plan </w:t>
                      </w:r>
                    </w:p>
                  </w:txbxContent>
                </v:textbox>
              </v:rect>
              <v:shape id="Shape 72238" o:spid="_x0000_s1115" style="position:absolute;left:57546;width:14386;height:3154;visibility:visible;mso-wrap-style:square;v-text-anchor:top" coordsize="1438656,3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" path="m,l1438656,r,315468l,315468,,e" fillcolor="#622221" stroked="f" strokeweight="0">
                <v:stroke miterlimit="83231f" joinstyle="miter"/>
                <v:path arrowok="t" textboxrect="0,0,1438656,315468"/>
              </v:shape>
              <v:shape id="Shape 72239" o:spid="_x0000_s1116" style="position:absolute;left:58262;top:807;width:12939;height:1539;visibility:visible;mso-wrap-style:square;v-text-anchor:top" coordsize="129387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" path="m,l1293876,r,153924l,153924,,e" fillcolor="#622221" stroked="f" strokeweight="0">
                <v:stroke miterlimit="83231f" joinstyle="miter"/>
                <v:path arrowok="t" textboxrect="0,0,1293876,153924"/>
              </v:shape>
              <v:shape id="Shape 72240" o:spid="_x0000_s1117" style="position:absolute;left:57546;width:14386;height:457;visibility:visible;mso-wrap-style:square;v-text-anchor:top" coordsize="14386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" path="m,l1438656,r,45720l,45720,,e" fillcolor="#622221" stroked="f" strokeweight="0">
                <v:stroke miterlimit="83231f" joinstyle="miter"/>
                <v:path arrowok="t" textboxrect="0,0,1438656,45720"/>
              </v:shape>
              <v:shape id="Shape 72241" o:spid="_x0000_s1118" style="position:absolute;top:3154;width:57546;height:92;visibility:visible;mso-wrap-style:square;v-text-anchor:top" coordsize="5754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" path="m,l5754624,r,9144l,9144,,e" fillcolor="#622221" stroked="f" strokeweight="0">
                <v:stroke miterlimit="83231f" joinstyle="miter"/>
                <v:path arrowok="t" textboxrect="0,0,5754624,9144"/>
              </v:shape>
              <v:shape id="Shape 72242" o:spid="_x0000_s1119" style="position:absolute;left:57546;top:2697;width:14386;height:457;visibility:visible;mso-wrap-style:square;v-text-anchor:top" coordsize="14386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" path="m,l1438656,r,45720l,45720,,e" fillcolor="#622221" stroked="f" strokeweight="0">
                <v:stroke miterlimit="83231f" joinstyle="miter"/>
                <v:path arrowok="t" textboxrect="0,0,1438656,45720"/>
              </v:shape>
              <v:shape id="Shape 72243" o:spid="_x0000_s1120" style="position:absolute;left:57454;top:315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" path="m,l9144,r,9144l,9144,,e" fillcolor="#622221" stroked="f" strokeweight="0">
                <v:stroke miterlimit="83231f" joinstyle="miter"/>
                <v:path arrowok="t" textboxrect="0,0,9144,9144"/>
              </v:shape>
              <v:shape id="Shape 72244" o:spid="_x0000_s1121" style="position:absolute;left:57515;top:3154;width:14417;height:92;visibility:visible;mso-wrap-style:square;v-text-anchor:top" coordsize="1441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" path="m,l1441717,r,9144l,9144,,e" fillcolor="#622221" stroked="f" strokeweight="0">
                <v:stroke miterlimit="83231f" joinstyle="miter"/>
                <v:path arrowok="t" textboxrect="0,0,1441717,9144"/>
              </v:shape>
              <w10:wrap type="square" anchorx="page" anchory="page"/>
            </v:group>
          </w:pict>
        </mc:Fallback>
      </mc:AlternateContent>
    </w:r>
    <w:r>
      <w:rPr>
        <w:rFonts w:ascii="Verdana" w:eastAsia="Verdana" w:hAnsi="Verdana" w:cs="Verdan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F6D"/>
    <w:multiLevelType w:val="hybridMultilevel"/>
    <w:tmpl w:val="07EA1650"/>
    <w:lvl w:ilvl="0" w:tplc="4FCEF4EC">
      <w:start w:val="1"/>
      <w:numFmt w:val="bullet"/>
      <w:lvlText w:val=""/>
      <w:lvlJc w:val="left"/>
      <w:pPr>
        <w:ind w:left="1271" w:hanging="360"/>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1" w15:restartNumberingAfterBreak="0">
    <w:nsid w:val="02B86D50"/>
    <w:multiLevelType w:val="hybridMultilevel"/>
    <w:tmpl w:val="4340459E"/>
    <w:lvl w:ilvl="0" w:tplc="9358FEBE">
      <w:start w:val="1"/>
      <w:numFmt w:val="bullet"/>
      <w:lvlText w:val=""/>
      <w:lvlJc w:val="left"/>
      <w:pPr>
        <w:ind w:left="928" w:hanging="360"/>
      </w:pPr>
      <w:rPr>
        <w:rFonts w:ascii="Wingdings" w:hAnsi="Wingdings" w:hint="default"/>
        <w:color w:val="93353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15:restartNumberingAfterBreak="0">
    <w:nsid w:val="03DC2DAD"/>
    <w:multiLevelType w:val="hybridMultilevel"/>
    <w:tmpl w:val="0C1E2024"/>
    <w:lvl w:ilvl="0" w:tplc="882EDB2A">
      <w:start w:val="1"/>
      <w:numFmt w:val="bullet"/>
      <w:lvlText w:val=""/>
      <w:lvlJc w:val="left"/>
      <w:pPr>
        <w:ind w:left="837"/>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1" w:tplc="64044612">
      <w:start w:val="1"/>
      <w:numFmt w:val="bullet"/>
      <w:lvlText w:val="o"/>
      <w:lvlJc w:val="left"/>
      <w:pPr>
        <w:ind w:left="164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2" w:tplc="7D50D930">
      <w:start w:val="1"/>
      <w:numFmt w:val="bullet"/>
      <w:lvlText w:val="▪"/>
      <w:lvlJc w:val="left"/>
      <w:pPr>
        <w:ind w:left="236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3" w:tplc="BE0C6486">
      <w:start w:val="1"/>
      <w:numFmt w:val="bullet"/>
      <w:lvlText w:val="•"/>
      <w:lvlJc w:val="left"/>
      <w:pPr>
        <w:ind w:left="308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4" w:tplc="CC3A734E">
      <w:start w:val="1"/>
      <w:numFmt w:val="bullet"/>
      <w:lvlText w:val="o"/>
      <w:lvlJc w:val="left"/>
      <w:pPr>
        <w:ind w:left="380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5" w:tplc="DB8295EA">
      <w:start w:val="1"/>
      <w:numFmt w:val="bullet"/>
      <w:lvlText w:val="▪"/>
      <w:lvlJc w:val="left"/>
      <w:pPr>
        <w:ind w:left="452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6" w:tplc="AAB45802">
      <w:start w:val="1"/>
      <w:numFmt w:val="bullet"/>
      <w:lvlText w:val="•"/>
      <w:lvlJc w:val="left"/>
      <w:pPr>
        <w:ind w:left="524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7" w:tplc="C19ABE20">
      <w:start w:val="1"/>
      <w:numFmt w:val="bullet"/>
      <w:lvlText w:val="o"/>
      <w:lvlJc w:val="left"/>
      <w:pPr>
        <w:ind w:left="596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8" w:tplc="836A1064">
      <w:start w:val="1"/>
      <w:numFmt w:val="bullet"/>
      <w:lvlText w:val="▪"/>
      <w:lvlJc w:val="left"/>
      <w:pPr>
        <w:ind w:left="668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abstractNum>
  <w:abstractNum w:abstractNumId="3" w15:restartNumberingAfterBreak="0">
    <w:nsid w:val="18C4454B"/>
    <w:multiLevelType w:val="hybridMultilevel"/>
    <w:tmpl w:val="4E92A5F8"/>
    <w:lvl w:ilvl="0" w:tplc="12302726">
      <w:start w:val="1"/>
      <w:numFmt w:val="decimal"/>
      <w:lvlText w:val="%1."/>
      <w:lvlJc w:val="left"/>
      <w:pPr>
        <w:ind w:left="555" w:hanging="57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4" w15:restartNumberingAfterBreak="0">
    <w:nsid w:val="19411203"/>
    <w:multiLevelType w:val="hybridMultilevel"/>
    <w:tmpl w:val="644C1864"/>
    <w:lvl w:ilvl="0" w:tplc="F22AE44A">
      <w:start w:val="1"/>
      <w:numFmt w:val="bullet"/>
      <w:lvlText w:val="o"/>
      <w:lvlJc w:val="left"/>
      <w:pPr>
        <w:ind w:left="1277"/>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1" w:tplc="70283CE6">
      <w:start w:val="1"/>
      <w:numFmt w:val="bullet"/>
      <w:lvlText w:val="o"/>
      <w:lvlJc w:val="left"/>
      <w:pPr>
        <w:ind w:left="1649"/>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2" w:tplc="BE02C4AC">
      <w:start w:val="1"/>
      <w:numFmt w:val="bullet"/>
      <w:lvlText w:val="▪"/>
      <w:lvlJc w:val="left"/>
      <w:pPr>
        <w:ind w:left="2369"/>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3" w:tplc="8976090C">
      <w:start w:val="1"/>
      <w:numFmt w:val="bullet"/>
      <w:lvlText w:val="•"/>
      <w:lvlJc w:val="left"/>
      <w:pPr>
        <w:ind w:left="3089"/>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4" w:tplc="8E84EC60">
      <w:start w:val="1"/>
      <w:numFmt w:val="bullet"/>
      <w:lvlText w:val="o"/>
      <w:lvlJc w:val="left"/>
      <w:pPr>
        <w:ind w:left="3809"/>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5" w:tplc="E0DE4176">
      <w:start w:val="1"/>
      <w:numFmt w:val="bullet"/>
      <w:lvlText w:val="▪"/>
      <w:lvlJc w:val="left"/>
      <w:pPr>
        <w:ind w:left="4529"/>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6" w:tplc="A8B823E0">
      <w:start w:val="1"/>
      <w:numFmt w:val="bullet"/>
      <w:lvlText w:val="•"/>
      <w:lvlJc w:val="left"/>
      <w:pPr>
        <w:ind w:left="5249"/>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7" w:tplc="964C5224">
      <w:start w:val="1"/>
      <w:numFmt w:val="bullet"/>
      <w:lvlText w:val="o"/>
      <w:lvlJc w:val="left"/>
      <w:pPr>
        <w:ind w:left="5969"/>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8" w:tplc="B106BACE">
      <w:start w:val="1"/>
      <w:numFmt w:val="bullet"/>
      <w:lvlText w:val="▪"/>
      <w:lvlJc w:val="left"/>
      <w:pPr>
        <w:ind w:left="6689"/>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abstractNum>
  <w:abstractNum w:abstractNumId="5" w15:restartNumberingAfterBreak="0">
    <w:nsid w:val="1D2717F7"/>
    <w:multiLevelType w:val="hybridMultilevel"/>
    <w:tmpl w:val="D2EC3DC6"/>
    <w:lvl w:ilvl="0" w:tplc="4D4E1ADA">
      <w:start w:val="1"/>
      <w:numFmt w:val="bullet"/>
      <w:lvlText w:val=""/>
      <w:lvlJc w:val="left"/>
      <w:pPr>
        <w:ind w:left="2287" w:hanging="360"/>
      </w:pPr>
      <w:rPr>
        <w:rFonts w:ascii="Symbol" w:hAnsi="Symbol" w:hint="default"/>
        <w:color w:val="auto"/>
      </w:rPr>
    </w:lvl>
    <w:lvl w:ilvl="1" w:tplc="08090003" w:tentative="1">
      <w:start w:val="1"/>
      <w:numFmt w:val="bullet"/>
      <w:lvlText w:val="o"/>
      <w:lvlJc w:val="left"/>
      <w:pPr>
        <w:ind w:left="3007" w:hanging="360"/>
      </w:pPr>
      <w:rPr>
        <w:rFonts w:ascii="Courier New" w:hAnsi="Courier New" w:cs="Courier New" w:hint="default"/>
      </w:rPr>
    </w:lvl>
    <w:lvl w:ilvl="2" w:tplc="08090005" w:tentative="1">
      <w:start w:val="1"/>
      <w:numFmt w:val="bullet"/>
      <w:lvlText w:val=""/>
      <w:lvlJc w:val="left"/>
      <w:pPr>
        <w:ind w:left="3727" w:hanging="360"/>
      </w:pPr>
      <w:rPr>
        <w:rFonts w:ascii="Wingdings" w:hAnsi="Wingdings" w:hint="default"/>
      </w:rPr>
    </w:lvl>
    <w:lvl w:ilvl="3" w:tplc="08090001" w:tentative="1">
      <w:start w:val="1"/>
      <w:numFmt w:val="bullet"/>
      <w:lvlText w:val=""/>
      <w:lvlJc w:val="left"/>
      <w:pPr>
        <w:ind w:left="4447" w:hanging="360"/>
      </w:pPr>
      <w:rPr>
        <w:rFonts w:ascii="Symbol" w:hAnsi="Symbol" w:hint="default"/>
      </w:rPr>
    </w:lvl>
    <w:lvl w:ilvl="4" w:tplc="08090003" w:tentative="1">
      <w:start w:val="1"/>
      <w:numFmt w:val="bullet"/>
      <w:lvlText w:val="o"/>
      <w:lvlJc w:val="left"/>
      <w:pPr>
        <w:ind w:left="5167" w:hanging="360"/>
      </w:pPr>
      <w:rPr>
        <w:rFonts w:ascii="Courier New" w:hAnsi="Courier New" w:cs="Courier New" w:hint="default"/>
      </w:rPr>
    </w:lvl>
    <w:lvl w:ilvl="5" w:tplc="08090005" w:tentative="1">
      <w:start w:val="1"/>
      <w:numFmt w:val="bullet"/>
      <w:lvlText w:val=""/>
      <w:lvlJc w:val="left"/>
      <w:pPr>
        <w:ind w:left="5887" w:hanging="360"/>
      </w:pPr>
      <w:rPr>
        <w:rFonts w:ascii="Wingdings" w:hAnsi="Wingdings" w:hint="default"/>
      </w:rPr>
    </w:lvl>
    <w:lvl w:ilvl="6" w:tplc="08090001" w:tentative="1">
      <w:start w:val="1"/>
      <w:numFmt w:val="bullet"/>
      <w:lvlText w:val=""/>
      <w:lvlJc w:val="left"/>
      <w:pPr>
        <w:ind w:left="6607" w:hanging="360"/>
      </w:pPr>
      <w:rPr>
        <w:rFonts w:ascii="Symbol" w:hAnsi="Symbol" w:hint="default"/>
      </w:rPr>
    </w:lvl>
    <w:lvl w:ilvl="7" w:tplc="08090003" w:tentative="1">
      <w:start w:val="1"/>
      <w:numFmt w:val="bullet"/>
      <w:lvlText w:val="o"/>
      <w:lvlJc w:val="left"/>
      <w:pPr>
        <w:ind w:left="7327" w:hanging="360"/>
      </w:pPr>
      <w:rPr>
        <w:rFonts w:ascii="Courier New" w:hAnsi="Courier New" w:cs="Courier New" w:hint="default"/>
      </w:rPr>
    </w:lvl>
    <w:lvl w:ilvl="8" w:tplc="08090005" w:tentative="1">
      <w:start w:val="1"/>
      <w:numFmt w:val="bullet"/>
      <w:lvlText w:val=""/>
      <w:lvlJc w:val="left"/>
      <w:pPr>
        <w:ind w:left="8047" w:hanging="360"/>
      </w:pPr>
      <w:rPr>
        <w:rFonts w:ascii="Wingdings" w:hAnsi="Wingdings" w:hint="default"/>
      </w:rPr>
    </w:lvl>
  </w:abstractNum>
  <w:abstractNum w:abstractNumId="6" w15:restartNumberingAfterBreak="0">
    <w:nsid w:val="1D406375"/>
    <w:multiLevelType w:val="hybridMultilevel"/>
    <w:tmpl w:val="03E6D040"/>
    <w:lvl w:ilvl="0" w:tplc="4FCEF4EC">
      <w:start w:val="1"/>
      <w:numFmt w:val="bullet"/>
      <w:lvlText w:val=""/>
      <w:lvlJc w:val="left"/>
      <w:pPr>
        <w:ind w:left="710"/>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1" w:tplc="9880FEF6">
      <w:start w:val="1"/>
      <w:numFmt w:val="bullet"/>
      <w:lvlText w:val="o"/>
      <w:lvlJc w:val="left"/>
      <w:pPr>
        <w:ind w:left="164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2" w:tplc="EC041480">
      <w:start w:val="1"/>
      <w:numFmt w:val="bullet"/>
      <w:lvlText w:val="▪"/>
      <w:lvlJc w:val="left"/>
      <w:pPr>
        <w:ind w:left="236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3" w:tplc="DD4E78BE">
      <w:start w:val="1"/>
      <w:numFmt w:val="bullet"/>
      <w:lvlText w:val="•"/>
      <w:lvlJc w:val="left"/>
      <w:pPr>
        <w:ind w:left="308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4" w:tplc="B27A6684">
      <w:start w:val="1"/>
      <w:numFmt w:val="bullet"/>
      <w:lvlText w:val="o"/>
      <w:lvlJc w:val="left"/>
      <w:pPr>
        <w:ind w:left="380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5" w:tplc="4A8682D6">
      <w:start w:val="1"/>
      <w:numFmt w:val="bullet"/>
      <w:lvlText w:val="▪"/>
      <w:lvlJc w:val="left"/>
      <w:pPr>
        <w:ind w:left="452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6" w:tplc="C4767140">
      <w:start w:val="1"/>
      <w:numFmt w:val="bullet"/>
      <w:lvlText w:val="•"/>
      <w:lvlJc w:val="left"/>
      <w:pPr>
        <w:ind w:left="524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7" w:tplc="2C0AE3D6">
      <w:start w:val="1"/>
      <w:numFmt w:val="bullet"/>
      <w:lvlText w:val="o"/>
      <w:lvlJc w:val="left"/>
      <w:pPr>
        <w:ind w:left="596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8" w:tplc="1D1AF5D2">
      <w:start w:val="1"/>
      <w:numFmt w:val="bullet"/>
      <w:lvlText w:val="▪"/>
      <w:lvlJc w:val="left"/>
      <w:pPr>
        <w:ind w:left="668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abstractNum>
  <w:abstractNum w:abstractNumId="7" w15:restartNumberingAfterBreak="0">
    <w:nsid w:val="23B57EE2"/>
    <w:multiLevelType w:val="hybridMultilevel"/>
    <w:tmpl w:val="482E7E8C"/>
    <w:lvl w:ilvl="0" w:tplc="0809000B">
      <w:start w:val="1"/>
      <w:numFmt w:val="bullet"/>
      <w:lvlText w:val=""/>
      <w:lvlJc w:val="left"/>
      <w:pPr>
        <w:ind w:left="1725" w:hanging="360"/>
      </w:pPr>
      <w:rPr>
        <w:rFonts w:ascii="Wingdings" w:hAnsi="Wingdings"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4C14FDAE">
      <w:start w:val="1"/>
      <w:numFmt w:val="bullet"/>
      <w:lvlText w:val=""/>
      <w:lvlJc w:val="left"/>
      <w:pPr>
        <w:ind w:left="3905" w:hanging="360"/>
      </w:pPr>
      <w:rPr>
        <w:rFonts w:ascii="Symbol" w:hAnsi="Symbol" w:hint="default"/>
        <w:color w:val="933534"/>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8" w15:restartNumberingAfterBreak="0">
    <w:nsid w:val="26B93261"/>
    <w:multiLevelType w:val="hybridMultilevel"/>
    <w:tmpl w:val="F34C489C"/>
    <w:lvl w:ilvl="0" w:tplc="F6965918">
      <w:start w:val="1"/>
      <w:numFmt w:val="bullet"/>
      <w:lvlText w:val=""/>
      <w:lvlJc w:val="left"/>
      <w:pPr>
        <w:ind w:left="837"/>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1" w:tplc="6AE2E6A2">
      <w:start w:val="1"/>
      <w:numFmt w:val="bullet"/>
      <w:lvlText w:val="o"/>
      <w:lvlJc w:val="left"/>
      <w:pPr>
        <w:ind w:left="1080"/>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2" w:tplc="632E689A">
      <w:start w:val="1"/>
      <w:numFmt w:val="bullet"/>
      <w:lvlText w:val="▪"/>
      <w:lvlJc w:val="left"/>
      <w:pPr>
        <w:ind w:left="1800"/>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3" w:tplc="4B403240">
      <w:start w:val="1"/>
      <w:numFmt w:val="bullet"/>
      <w:lvlText w:val="•"/>
      <w:lvlJc w:val="left"/>
      <w:pPr>
        <w:ind w:left="2520"/>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4" w:tplc="3C362DB4">
      <w:start w:val="1"/>
      <w:numFmt w:val="bullet"/>
      <w:lvlText w:val="o"/>
      <w:lvlJc w:val="left"/>
      <w:pPr>
        <w:ind w:left="3240"/>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5" w:tplc="CAE2FE3C">
      <w:start w:val="1"/>
      <w:numFmt w:val="bullet"/>
      <w:lvlText w:val="▪"/>
      <w:lvlJc w:val="left"/>
      <w:pPr>
        <w:ind w:left="3960"/>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6" w:tplc="E6CA86BE">
      <w:start w:val="1"/>
      <w:numFmt w:val="bullet"/>
      <w:lvlText w:val="•"/>
      <w:lvlJc w:val="left"/>
      <w:pPr>
        <w:ind w:left="4680"/>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7" w:tplc="A9AEFBA4">
      <w:start w:val="1"/>
      <w:numFmt w:val="bullet"/>
      <w:lvlText w:val="o"/>
      <w:lvlJc w:val="left"/>
      <w:pPr>
        <w:ind w:left="5400"/>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8" w:tplc="5FE071F6">
      <w:start w:val="1"/>
      <w:numFmt w:val="bullet"/>
      <w:lvlText w:val="▪"/>
      <w:lvlJc w:val="left"/>
      <w:pPr>
        <w:ind w:left="6120"/>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abstractNum>
  <w:abstractNum w:abstractNumId="9" w15:restartNumberingAfterBreak="0">
    <w:nsid w:val="2A2C1D77"/>
    <w:multiLevelType w:val="multilevel"/>
    <w:tmpl w:val="2F48645E"/>
    <w:styleLink w:val="TTBodyText"/>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0" w15:restartNumberingAfterBreak="0">
    <w:nsid w:val="2DEC62D6"/>
    <w:multiLevelType w:val="hybridMultilevel"/>
    <w:tmpl w:val="4A18E488"/>
    <w:lvl w:ilvl="0" w:tplc="C9BA7AF8">
      <w:start w:val="1"/>
      <w:numFmt w:val="bullet"/>
      <w:lvlText w:val=""/>
      <w:lvlJc w:val="left"/>
      <w:pPr>
        <w:ind w:left="720" w:hanging="360"/>
      </w:pPr>
      <w:rPr>
        <w:rFonts w:ascii="Wingdings" w:hAnsi="Wingdings" w:hint="default"/>
        <w:color w:val="9335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77295"/>
    <w:multiLevelType w:val="hybridMultilevel"/>
    <w:tmpl w:val="56A0A98C"/>
    <w:lvl w:ilvl="0" w:tplc="FF980088">
      <w:start w:val="1"/>
      <w:numFmt w:val="bullet"/>
      <w:lvlText w:val=""/>
      <w:lvlJc w:val="left"/>
      <w:pPr>
        <w:ind w:left="1197" w:hanging="360"/>
      </w:pPr>
      <w:rPr>
        <w:rFonts w:ascii="Symbol" w:hAnsi="Symbol" w:hint="default"/>
        <w:color w:val="auto"/>
      </w:rPr>
    </w:lvl>
    <w:lvl w:ilvl="1" w:tplc="08090003" w:tentative="1">
      <w:start w:val="1"/>
      <w:numFmt w:val="bullet"/>
      <w:lvlText w:val="o"/>
      <w:lvlJc w:val="left"/>
      <w:pPr>
        <w:ind w:left="1917" w:hanging="360"/>
      </w:pPr>
      <w:rPr>
        <w:rFonts w:ascii="Courier New" w:hAnsi="Courier New" w:cs="Courier New" w:hint="default"/>
      </w:rPr>
    </w:lvl>
    <w:lvl w:ilvl="2" w:tplc="08090005" w:tentative="1">
      <w:start w:val="1"/>
      <w:numFmt w:val="bullet"/>
      <w:lvlText w:val=""/>
      <w:lvlJc w:val="left"/>
      <w:pPr>
        <w:ind w:left="263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4077" w:hanging="360"/>
      </w:pPr>
      <w:rPr>
        <w:rFonts w:ascii="Courier New" w:hAnsi="Courier New" w:cs="Courier New" w:hint="default"/>
      </w:rPr>
    </w:lvl>
    <w:lvl w:ilvl="5" w:tplc="08090005" w:tentative="1">
      <w:start w:val="1"/>
      <w:numFmt w:val="bullet"/>
      <w:lvlText w:val=""/>
      <w:lvlJc w:val="left"/>
      <w:pPr>
        <w:ind w:left="4797" w:hanging="360"/>
      </w:pPr>
      <w:rPr>
        <w:rFonts w:ascii="Wingdings" w:hAnsi="Wingdings" w:hint="default"/>
      </w:rPr>
    </w:lvl>
    <w:lvl w:ilvl="6" w:tplc="08090001" w:tentative="1">
      <w:start w:val="1"/>
      <w:numFmt w:val="bullet"/>
      <w:lvlText w:val=""/>
      <w:lvlJc w:val="left"/>
      <w:pPr>
        <w:ind w:left="5517" w:hanging="360"/>
      </w:pPr>
      <w:rPr>
        <w:rFonts w:ascii="Symbol" w:hAnsi="Symbol" w:hint="default"/>
      </w:rPr>
    </w:lvl>
    <w:lvl w:ilvl="7" w:tplc="08090003" w:tentative="1">
      <w:start w:val="1"/>
      <w:numFmt w:val="bullet"/>
      <w:lvlText w:val="o"/>
      <w:lvlJc w:val="left"/>
      <w:pPr>
        <w:ind w:left="6237" w:hanging="360"/>
      </w:pPr>
      <w:rPr>
        <w:rFonts w:ascii="Courier New" w:hAnsi="Courier New" w:cs="Courier New" w:hint="default"/>
      </w:rPr>
    </w:lvl>
    <w:lvl w:ilvl="8" w:tplc="08090005" w:tentative="1">
      <w:start w:val="1"/>
      <w:numFmt w:val="bullet"/>
      <w:lvlText w:val=""/>
      <w:lvlJc w:val="left"/>
      <w:pPr>
        <w:ind w:left="6957" w:hanging="360"/>
      </w:pPr>
      <w:rPr>
        <w:rFonts w:ascii="Wingdings" w:hAnsi="Wingdings" w:hint="default"/>
      </w:rPr>
    </w:lvl>
  </w:abstractNum>
  <w:abstractNum w:abstractNumId="12" w15:restartNumberingAfterBreak="0">
    <w:nsid w:val="2E9421C2"/>
    <w:multiLevelType w:val="hybridMultilevel"/>
    <w:tmpl w:val="A01603AA"/>
    <w:lvl w:ilvl="0" w:tplc="EA10E9E2">
      <w:start w:val="1"/>
      <w:numFmt w:val="bullet"/>
      <w:lvlText w:val=""/>
      <w:lvlJc w:val="left"/>
      <w:pPr>
        <w:ind w:left="1061"/>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1" w:tplc="44BEA522">
      <w:start w:val="1"/>
      <w:numFmt w:val="bullet"/>
      <w:lvlText w:val="o"/>
      <w:lvlJc w:val="left"/>
      <w:pPr>
        <w:ind w:left="2141"/>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2" w:tplc="BC2EA9C0">
      <w:start w:val="1"/>
      <w:numFmt w:val="bullet"/>
      <w:lvlText w:val="▪"/>
      <w:lvlJc w:val="left"/>
      <w:pPr>
        <w:ind w:left="2861"/>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3" w:tplc="BE320202">
      <w:start w:val="1"/>
      <w:numFmt w:val="bullet"/>
      <w:lvlText w:val="•"/>
      <w:lvlJc w:val="left"/>
      <w:pPr>
        <w:ind w:left="3581"/>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4" w:tplc="4AC85C3E">
      <w:start w:val="1"/>
      <w:numFmt w:val="bullet"/>
      <w:lvlText w:val="o"/>
      <w:lvlJc w:val="left"/>
      <w:pPr>
        <w:ind w:left="4301"/>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5" w:tplc="0C3E0CF0">
      <w:start w:val="1"/>
      <w:numFmt w:val="bullet"/>
      <w:lvlText w:val="▪"/>
      <w:lvlJc w:val="left"/>
      <w:pPr>
        <w:ind w:left="5021"/>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6" w:tplc="B81EDED6">
      <w:start w:val="1"/>
      <w:numFmt w:val="bullet"/>
      <w:lvlText w:val="•"/>
      <w:lvlJc w:val="left"/>
      <w:pPr>
        <w:ind w:left="5741"/>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7" w:tplc="681466D6">
      <w:start w:val="1"/>
      <w:numFmt w:val="bullet"/>
      <w:lvlText w:val="o"/>
      <w:lvlJc w:val="left"/>
      <w:pPr>
        <w:ind w:left="6461"/>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8" w:tplc="77D6C8C2">
      <w:start w:val="1"/>
      <w:numFmt w:val="bullet"/>
      <w:lvlText w:val="▪"/>
      <w:lvlJc w:val="left"/>
      <w:pPr>
        <w:ind w:left="7181"/>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abstractNum>
  <w:abstractNum w:abstractNumId="13" w15:restartNumberingAfterBreak="0">
    <w:nsid w:val="34E5624A"/>
    <w:multiLevelType w:val="hybridMultilevel"/>
    <w:tmpl w:val="1DAA55FC"/>
    <w:lvl w:ilvl="0" w:tplc="05C006FA">
      <w:start w:val="1"/>
      <w:numFmt w:val="bullet"/>
      <w:lvlText w:val="o"/>
      <w:lvlJc w:val="left"/>
      <w:pPr>
        <w:ind w:left="1425"/>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1" w:tplc="13A02ECA">
      <w:start w:val="1"/>
      <w:numFmt w:val="bullet"/>
      <w:lvlText w:val="o"/>
      <w:lvlJc w:val="left"/>
      <w:pPr>
        <w:ind w:left="1390"/>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2" w:tplc="5010E2A8">
      <w:start w:val="1"/>
      <w:numFmt w:val="bullet"/>
      <w:lvlText w:val="▪"/>
      <w:lvlJc w:val="left"/>
      <w:pPr>
        <w:ind w:left="2110"/>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3" w:tplc="065E8208">
      <w:start w:val="1"/>
      <w:numFmt w:val="bullet"/>
      <w:lvlText w:val="•"/>
      <w:lvlJc w:val="left"/>
      <w:pPr>
        <w:ind w:left="2830"/>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4" w:tplc="0AE8BDB2">
      <w:start w:val="1"/>
      <w:numFmt w:val="bullet"/>
      <w:lvlText w:val="o"/>
      <w:lvlJc w:val="left"/>
      <w:pPr>
        <w:ind w:left="3550"/>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5" w:tplc="CA6888C2">
      <w:start w:val="1"/>
      <w:numFmt w:val="bullet"/>
      <w:lvlText w:val="▪"/>
      <w:lvlJc w:val="left"/>
      <w:pPr>
        <w:ind w:left="4270"/>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6" w:tplc="1364652E">
      <w:start w:val="1"/>
      <w:numFmt w:val="bullet"/>
      <w:lvlText w:val="•"/>
      <w:lvlJc w:val="left"/>
      <w:pPr>
        <w:ind w:left="4990"/>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7" w:tplc="1A1045AE">
      <w:start w:val="1"/>
      <w:numFmt w:val="bullet"/>
      <w:lvlText w:val="o"/>
      <w:lvlJc w:val="left"/>
      <w:pPr>
        <w:ind w:left="5710"/>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8" w:tplc="AA08A124">
      <w:start w:val="1"/>
      <w:numFmt w:val="bullet"/>
      <w:lvlText w:val="▪"/>
      <w:lvlJc w:val="left"/>
      <w:pPr>
        <w:ind w:left="6430"/>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abstractNum>
  <w:abstractNum w:abstractNumId="14" w15:restartNumberingAfterBreak="0">
    <w:nsid w:val="38C21ECD"/>
    <w:multiLevelType w:val="hybridMultilevel"/>
    <w:tmpl w:val="B860A9A2"/>
    <w:lvl w:ilvl="0" w:tplc="239C8E6E">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7269EA">
      <w:start w:val="1"/>
      <w:numFmt w:val="bullet"/>
      <w:lvlText w:val="o"/>
      <w:lvlJc w:val="left"/>
      <w:pPr>
        <w:ind w:left="9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7CDCE0">
      <w:start w:val="1"/>
      <w:numFmt w:val="bullet"/>
      <w:lvlText w:val="▪"/>
      <w:lvlJc w:val="left"/>
      <w:pPr>
        <w:ind w:left="16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BC8774">
      <w:start w:val="1"/>
      <w:numFmt w:val="bullet"/>
      <w:lvlText w:val="•"/>
      <w:lvlJc w:val="left"/>
      <w:pPr>
        <w:ind w:left="2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04364">
      <w:start w:val="1"/>
      <w:numFmt w:val="bullet"/>
      <w:lvlText w:val="o"/>
      <w:lvlJc w:val="left"/>
      <w:pPr>
        <w:ind w:left="3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9A550C">
      <w:start w:val="1"/>
      <w:numFmt w:val="bullet"/>
      <w:lvlText w:val="▪"/>
      <w:lvlJc w:val="left"/>
      <w:pPr>
        <w:ind w:left="3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80EFAC">
      <w:start w:val="1"/>
      <w:numFmt w:val="bullet"/>
      <w:lvlText w:val="•"/>
      <w:lvlJc w:val="left"/>
      <w:pPr>
        <w:ind w:left="4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4E92C">
      <w:start w:val="1"/>
      <w:numFmt w:val="bullet"/>
      <w:lvlText w:val="o"/>
      <w:lvlJc w:val="left"/>
      <w:pPr>
        <w:ind w:left="5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A4B6BE">
      <w:start w:val="1"/>
      <w:numFmt w:val="bullet"/>
      <w:lvlText w:val="▪"/>
      <w:lvlJc w:val="left"/>
      <w:pPr>
        <w:ind w:left="5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3B3A36"/>
    <w:multiLevelType w:val="hybridMultilevel"/>
    <w:tmpl w:val="C02848BA"/>
    <w:lvl w:ilvl="0" w:tplc="4FCEF4EC">
      <w:start w:val="1"/>
      <w:numFmt w:val="bullet"/>
      <w:lvlText w:val=""/>
      <w:lvlJc w:val="left"/>
      <w:pPr>
        <w:ind w:left="1286" w:hanging="360"/>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6" w15:restartNumberingAfterBreak="0">
    <w:nsid w:val="423403C8"/>
    <w:multiLevelType w:val="hybridMultilevel"/>
    <w:tmpl w:val="776ABA7A"/>
    <w:lvl w:ilvl="0" w:tplc="54DC09B4">
      <w:start w:val="1"/>
      <w:numFmt w:val="bullet"/>
      <w:lvlText w:val="o"/>
      <w:lvlJc w:val="left"/>
      <w:pPr>
        <w:ind w:left="1262"/>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1" w:tplc="B1966876">
      <w:start w:val="1"/>
      <w:numFmt w:val="bullet"/>
      <w:lvlText w:val="o"/>
      <w:lvlJc w:val="left"/>
      <w:pPr>
        <w:ind w:left="1366"/>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2" w:tplc="D730F762">
      <w:start w:val="1"/>
      <w:numFmt w:val="bullet"/>
      <w:lvlText w:val="▪"/>
      <w:lvlJc w:val="left"/>
      <w:pPr>
        <w:ind w:left="2086"/>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3" w:tplc="F39AF1E0">
      <w:start w:val="1"/>
      <w:numFmt w:val="bullet"/>
      <w:lvlText w:val="•"/>
      <w:lvlJc w:val="left"/>
      <w:pPr>
        <w:ind w:left="2806"/>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4" w:tplc="E61ED0FC">
      <w:start w:val="1"/>
      <w:numFmt w:val="bullet"/>
      <w:lvlText w:val="o"/>
      <w:lvlJc w:val="left"/>
      <w:pPr>
        <w:ind w:left="3526"/>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5" w:tplc="F626B3DE">
      <w:start w:val="1"/>
      <w:numFmt w:val="bullet"/>
      <w:lvlText w:val="▪"/>
      <w:lvlJc w:val="left"/>
      <w:pPr>
        <w:ind w:left="4246"/>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6" w:tplc="F61058E0">
      <w:start w:val="1"/>
      <w:numFmt w:val="bullet"/>
      <w:lvlText w:val="•"/>
      <w:lvlJc w:val="left"/>
      <w:pPr>
        <w:ind w:left="4966"/>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7" w:tplc="DAF6C3D0">
      <w:start w:val="1"/>
      <w:numFmt w:val="bullet"/>
      <w:lvlText w:val="o"/>
      <w:lvlJc w:val="left"/>
      <w:pPr>
        <w:ind w:left="5686"/>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lvl w:ilvl="8" w:tplc="BC8AA16E">
      <w:start w:val="1"/>
      <w:numFmt w:val="bullet"/>
      <w:lvlText w:val="▪"/>
      <w:lvlJc w:val="left"/>
      <w:pPr>
        <w:ind w:left="6406"/>
      </w:pPr>
      <w:rPr>
        <w:rFonts w:ascii="Courier New" w:eastAsia="Courier New" w:hAnsi="Courier New" w:cs="Courier New"/>
        <w:b w:val="0"/>
        <w:i w:val="0"/>
        <w:strike w:val="0"/>
        <w:dstrike w:val="0"/>
        <w:color w:val="933534"/>
        <w:sz w:val="24"/>
        <w:szCs w:val="24"/>
        <w:u w:val="none" w:color="000000"/>
        <w:bdr w:val="none" w:sz="0" w:space="0" w:color="auto"/>
        <w:shd w:val="clear" w:color="auto" w:fill="auto"/>
        <w:vertAlign w:val="baseline"/>
      </w:rPr>
    </w:lvl>
  </w:abstractNum>
  <w:abstractNum w:abstractNumId="17" w15:restartNumberingAfterBreak="0">
    <w:nsid w:val="46026B8B"/>
    <w:multiLevelType w:val="hybridMultilevel"/>
    <w:tmpl w:val="D512BD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216E0D"/>
    <w:multiLevelType w:val="hybridMultilevel"/>
    <w:tmpl w:val="4A0AB530"/>
    <w:lvl w:ilvl="0" w:tplc="0809000B">
      <w:start w:val="1"/>
      <w:numFmt w:val="bullet"/>
      <w:lvlText w:val=""/>
      <w:lvlJc w:val="left"/>
      <w:pPr>
        <w:ind w:left="720" w:hanging="360"/>
      </w:pPr>
      <w:rPr>
        <w:rFonts w:ascii="Wingdings" w:hAnsi="Wingdings" w:hint="default"/>
      </w:rPr>
    </w:lvl>
    <w:lvl w:ilvl="1" w:tplc="4FCEF4EC">
      <w:start w:val="1"/>
      <w:numFmt w:val="bullet"/>
      <w:lvlText w:val=""/>
      <w:lvlJc w:val="left"/>
      <w:pPr>
        <w:ind w:left="1440" w:hanging="360"/>
      </w:pPr>
      <w:rPr>
        <w:rFonts w:ascii="Wingdings" w:eastAsia="Wingdings" w:hAnsi="Wingdings" w:cs="Wingdings" w:hint="default"/>
        <w:b w:val="0"/>
        <w:i w:val="0"/>
        <w:strike w:val="0"/>
        <w:dstrike w:val="0"/>
        <w:color w:val="933534"/>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D73AB"/>
    <w:multiLevelType w:val="hybridMultilevel"/>
    <w:tmpl w:val="6980D914"/>
    <w:lvl w:ilvl="0" w:tplc="4E7A36A4">
      <w:start w:val="1"/>
      <w:numFmt w:val="bullet"/>
      <w:lvlText w:val=""/>
      <w:lvlJc w:val="left"/>
      <w:pPr>
        <w:ind w:left="911"/>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1" w:tplc="91F6093C">
      <w:start w:val="1"/>
      <w:numFmt w:val="bullet"/>
      <w:lvlText w:val="o"/>
      <w:lvlJc w:val="left"/>
      <w:pPr>
        <w:ind w:left="163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2" w:tplc="C6B478F2">
      <w:start w:val="1"/>
      <w:numFmt w:val="bullet"/>
      <w:lvlText w:val="▪"/>
      <w:lvlJc w:val="left"/>
      <w:pPr>
        <w:ind w:left="235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3" w:tplc="71623CD6">
      <w:start w:val="1"/>
      <w:numFmt w:val="bullet"/>
      <w:lvlText w:val="•"/>
      <w:lvlJc w:val="left"/>
      <w:pPr>
        <w:ind w:left="307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4" w:tplc="2E560C82">
      <w:start w:val="1"/>
      <w:numFmt w:val="bullet"/>
      <w:lvlText w:val="o"/>
      <w:lvlJc w:val="left"/>
      <w:pPr>
        <w:ind w:left="379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5" w:tplc="47C4AB8C">
      <w:start w:val="1"/>
      <w:numFmt w:val="bullet"/>
      <w:lvlText w:val="▪"/>
      <w:lvlJc w:val="left"/>
      <w:pPr>
        <w:ind w:left="451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6" w:tplc="CAB87AC2">
      <w:start w:val="1"/>
      <w:numFmt w:val="bullet"/>
      <w:lvlText w:val="•"/>
      <w:lvlJc w:val="left"/>
      <w:pPr>
        <w:ind w:left="523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7" w:tplc="F11A3A2C">
      <w:start w:val="1"/>
      <w:numFmt w:val="bullet"/>
      <w:lvlText w:val="o"/>
      <w:lvlJc w:val="left"/>
      <w:pPr>
        <w:ind w:left="595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8" w:tplc="0B565896">
      <w:start w:val="1"/>
      <w:numFmt w:val="bullet"/>
      <w:lvlText w:val="▪"/>
      <w:lvlJc w:val="left"/>
      <w:pPr>
        <w:ind w:left="6676"/>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abstractNum>
  <w:abstractNum w:abstractNumId="20" w15:restartNumberingAfterBreak="0">
    <w:nsid w:val="4CE6552B"/>
    <w:multiLevelType w:val="hybridMultilevel"/>
    <w:tmpl w:val="D1CC3E4C"/>
    <w:lvl w:ilvl="0" w:tplc="7808711A">
      <w:start w:val="1"/>
      <w:numFmt w:val="bullet"/>
      <w:lvlText w:val=""/>
      <w:lvlJc w:val="left"/>
      <w:pPr>
        <w:ind w:left="1286" w:hanging="360"/>
      </w:pPr>
      <w:rPr>
        <w:rFonts w:ascii="Wingdings" w:hAnsi="Wingdings" w:hint="default"/>
        <w:color w:val="933534"/>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1" w15:restartNumberingAfterBreak="0">
    <w:nsid w:val="4D6C5C2A"/>
    <w:multiLevelType w:val="hybridMultilevel"/>
    <w:tmpl w:val="F73A21B4"/>
    <w:lvl w:ilvl="0" w:tplc="5FBE96D2">
      <w:start w:val="1"/>
      <w:numFmt w:val="bullet"/>
      <w:lvlText w:val=""/>
      <w:lvlJc w:val="left"/>
      <w:pPr>
        <w:ind w:left="927" w:hanging="360"/>
      </w:pPr>
      <w:rPr>
        <w:rFonts w:ascii="Wingdings" w:hAnsi="Wingdings" w:hint="default"/>
        <w:color w:val="93353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F692399"/>
    <w:multiLevelType w:val="hybridMultilevel"/>
    <w:tmpl w:val="B68A46A4"/>
    <w:lvl w:ilvl="0" w:tplc="0809000B">
      <w:start w:val="1"/>
      <w:numFmt w:val="bullet"/>
      <w:lvlText w:val=""/>
      <w:lvlJc w:val="left"/>
      <w:pPr>
        <w:ind w:left="1271" w:hanging="360"/>
      </w:pPr>
      <w:rPr>
        <w:rFonts w:ascii="Wingdings" w:hAnsi="Wingdings"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23" w15:restartNumberingAfterBreak="0">
    <w:nsid w:val="538D2056"/>
    <w:multiLevelType w:val="hybridMultilevel"/>
    <w:tmpl w:val="5FF6E3C6"/>
    <w:lvl w:ilvl="0" w:tplc="D160D70E">
      <w:start w:val="1"/>
      <w:numFmt w:val="bullet"/>
      <w:lvlText w:val=""/>
      <w:lvlJc w:val="left"/>
      <w:pPr>
        <w:ind w:left="1069" w:hanging="360"/>
      </w:pPr>
      <w:rPr>
        <w:rFonts w:ascii="Symbol" w:hAnsi="Symbol" w:hint="default"/>
        <w:color w:val="622221"/>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5A96034A"/>
    <w:multiLevelType w:val="hybridMultilevel"/>
    <w:tmpl w:val="08446F92"/>
    <w:lvl w:ilvl="0" w:tplc="97BCB172">
      <w:start w:val="1"/>
      <w:numFmt w:val="bullet"/>
      <w:lvlText w:val="o"/>
      <w:lvlJc w:val="left"/>
      <w:pPr>
        <w:ind w:left="1197" w:hanging="360"/>
      </w:pPr>
      <w:rPr>
        <w:rFonts w:ascii="Courier New" w:hAnsi="Courier New" w:cs="Courier New" w:hint="default"/>
        <w:color w:val="C00000"/>
      </w:rPr>
    </w:lvl>
    <w:lvl w:ilvl="1" w:tplc="08090003">
      <w:start w:val="1"/>
      <w:numFmt w:val="bullet"/>
      <w:lvlText w:val="o"/>
      <w:lvlJc w:val="left"/>
      <w:pPr>
        <w:ind w:left="1917" w:hanging="360"/>
      </w:pPr>
      <w:rPr>
        <w:rFonts w:ascii="Courier New" w:hAnsi="Courier New" w:cs="Courier New" w:hint="default"/>
      </w:rPr>
    </w:lvl>
    <w:lvl w:ilvl="2" w:tplc="08090005" w:tentative="1">
      <w:start w:val="1"/>
      <w:numFmt w:val="bullet"/>
      <w:lvlText w:val=""/>
      <w:lvlJc w:val="left"/>
      <w:pPr>
        <w:ind w:left="263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4077" w:hanging="360"/>
      </w:pPr>
      <w:rPr>
        <w:rFonts w:ascii="Courier New" w:hAnsi="Courier New" w:cs="Courier New" w:hint="default"/>
      </w:rPr>
    </w:lvl>
    <w:lvl w:ilvl="5" w:tplc="08090005" w:tentative="1">
      <w:start w:val="1"/>
      <w:numFmt w:val="bullet"/>
      <w:lvlText w:val=""/>
      <w:lvlJc w:val="left"/>
      <w:pPr>
        <w:ind w:left="4797" w:hanging="360"/>
      </w:pPr>
      <w:rPr>
        <w:rFonts w:ascii="Wingdings" w:hAnsi="Wingdings" w:hint="default"/>
      </w:rPr>
    </w:lvl>
    <w:lvl w:ilvl="6" w:tplc="08090001" w:tentative="1">
      <w:start w:val="1"/>
      <w:numFmt w:val="bullet"/>
      <w:lvlText w:val=""/>
      <w:lvlJc w:val="left"/>
      <w:pPr>
        <w:ind w:left="5517" w:hanging="360"/>
      </w:pPr>
      <w:rPr>
        <w:rFonts w:ascii="Symbol" w:hAnsi="Symbol" w:hint="default"/>
      </w:rPr>
    </w:lvl>
    <w:lvl w:ilvl="7" w:tplc="08090003" w:tentative="1">
      <w:start w:val="1"/>
      <w:numFmt w:val="bullet"/>
      <w:lvlText w:val="o"/>
      <w:lvlJc w:val="left"/>
      <w:pPr>
        <w:ind w:left="6237" w:hanging="360"/>
      </w:pPr>
      <w:rPr>
        <w:rFonts w:ascii="Courier New" w:hAnsi="Courier New" w:cs="Courier New" w:hint="default"/>
      </w:rPr>
    </w:lvl>
    <w:lvl w:ilvl="8" w:tplc="08090005" w:tentative="1">
      <w:start w:val="1"/>
      <w:numFmt w:val="bullet"/>
      <w:lvlText w:val=""/>
      <w:lvlJc w:val="left"/>
      <w:pPr>
        <w:ind w:left="6957" w:hanging="360"/>
      </w:pPr>
      <w:rPr>
        <w:rFonts w:ascii="Wingdings" w:hAnsi="Wingdings" w:hint="default"/>
      </w:rPr>
    </w:lvl>
  </w:abstractNum>
  <w:abstractNum w:abstractNumId="25" w15:restartNumberingAfterBreak="0">
    <w:nsid w:val="5BA803CF"/>
    <w:multiLevelType w:val="hybridMultilevel"/>
    <w:tmpl w:val="F63AC3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419A9"/>
    <w:multiLevelType w:val="hybridMultilevel"/>
    <w:tmpl w:val="C0E8028A"/>
    <w:lvl w:ilvl="0" w:tplc="C0BCA26E">
      <w:start w:val="1"/>
      <w:numFmt w:val="bullet"/>
      <w:lvlText w:val=""/>
      <w:lvlJc w:val="left"/>
      <w:pPr>
        <w:ind w:left="1440" w:hanging="360"/>
      </w:pPr>
      <w:rPr>
        <w:rFonts w:ascii="Symbol" w:hAnsi="Symbol" w:hint="default"/>
        <w:color w:val="62222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D3C02D7"/>
    <w:multiLevelType w:val="hybridMultilevel"/>
    <w:tmpl w:val="996071FE"/>
    <w:lvl w:ilvl="0" w:tplc="B1D83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25CE9"/>
    <w:multiLevelType w:val="hybridMultilevel"/>
    <w:tmpl w:val="D08C37C8"/>
    <w:lvl w:ilvl="0" w:tplc="4360296C">
      <w:start w:val="1"/>
      <w:numFmt w:val="bullet"/>
      <w:lvlText w:val=""/>
      <w:lvlJc w:val="left"/>
      <w:pPr>
        <w:ind w:left="1080" w:hanging="360"/>
      </w:pPr>
      <w:rPr>
        <w:rFonts w:ascii="Symbol" w:hAnsi="Symbol" w:hint="default"/>
        <w:color w:val="6222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3B47D6"/>
    <w:multiLevelType w:val="hybridMultilevel"/>
    <w:tmpl w:val="4562491E"/>
    <w:lvl w:ilvl="0" w:tplc="7C7C39DE">
      <w:numFmt w:val="bullet"/>
      <w:lvlText w:val="-"/>
      <w:lvlJc w:val="left"/>
      <w:pPr>
        <w:ind w:left="421" w:hanging="360"/>
      </w:pPr>
      <w:rPr>
        <w:rFonts w:ascii="Calibri" w:eastAsia="Calibri" w:hAnsi="Calibri" w:cs="Calibri" w:hint="default"/>
      </w:rPr>
    </w:lvl>
    <w:lvl w:ilvl="1" w:tplc="08090003" w:tentative="1">
      <w:start w:val="1"/>
      <w:numFmt w:val="bullet"/>
      <w:lvlText w:val="o"/>
      <w:lvlJc w:val="left"/>
      <w:pPr>
        <w:ind w:left="1141" w:hanging="360"/>
      </w:pPr>
      <w:rPr>
        <w:rFonts w:ascii="Courier New" w:hAnsi="Courier New" w:cs="Courier New" w:hint="default"/>
      </w:rPr>
    </w:lvl>
    <w:lvl w:ilvl="2" w:tplc="08090005" w:tentative="1">
      <w:start w:val="1"/>
      <w:numFmt w:val="bullet"/>
      <w:lvlText w:val=""/>
      <w:lvlJc w:val="left"/>
      <w:pPr>
        <w:ind w:left="1861" w:hanging="360"/>
      </w:pPr>
      <w:rPr>
        <w:rFonts w:ascii="Wingdings" w:hAnsi="Wingdings" w:hint="default"/>
      </w:rPr>
    </w:lvl>
    <w:lvl w:ilvl="3" w:tplc="08090001" w:tentative="1">
      <w:start w:val="1"/>
      <w:numFmt w:val="bullet"/>
      <w:lvlText w:val=""/>
      <w:lvlJc w:val="left"/>
      <w:pPr>
        <w:ind w:left="2581" w:hanging="360"/>
      </w:pPr>
      <w:rPr>
        <w:rFonts w:ascii="Symbol" w:hAnsi="Symbol" w:hint="default"/>
      </w:rPr>
    </w:lvl>
    <w:lvl w:ilvl="4" w:tplc="08090003" w:tentative="1">
      <w:start w:val="1"/>
      <w:numFmt w:val="bullet"/>
      <w:lvlText w:val="o"/>
      <w:lvlJc w:val="left"/>
      <w:pPr>
        <w:ind w:left="3301" w:hanging="360"/>
      </w:pPr>
      <w:rPr>
        <w:rFonts w:ascii="Courier New" w:hAnsi="Courier New" w:cs="Courier New" w:hint="default"/>
      </w:rPr>
    </w:lvl>
    <w:lvl w:ilvl="5" w:tplc="08090005" w:tentative="1">
      <w:start w:val="1"/>
      <w:numFmt w:val="bullet"/>
      <w:lvlText w:val=""/>
      <w:lvlJc w:val="left"/>
      <w:pPr>
        <w:ind w:left="4021" w:hanging="360"/>
      </w:pPr>
      <w:rPr>
        <w:rFonts w:ascii="Wingdings" w:hAnsi="Wingdings" w:hint="default"/>
      </w:rPr>
    </w:lvl>
    <w:lvl w:ilvl="6" w:tplc="08090001" w:tentative="1">
      <w:start w:val="1"/>
      <w:numFmt w:val="bullet"/>
      <w:lvlText w:val=""/>
      <w:lvlJc w:val="left"/>
      <w:pPr>
        <w:ind w:left="4741" w:hanging="360"/>
      </w:pPr>
      <w:rPr>
        <w:rFonts w:ascii="Symbol" w:hAnsi="Symbol" w:hint="default"/>
      </w:rPr>
    </w:lvl>
    <w:lvl w:ilvl="7" w:tplc="08090003" w:tentative="1">
      <w:start w:val="1"/>
      <w:numFmt w:val="bullet"/>
      <w:lvlText w:val="o"/>
      <w:lvlJc w:val="left"/>
      <w:pPr>
        <w:ind w:left="5461" w:hanging="360"/>
      </w:pPr>
      <w:rPr>
        <w:rFonts w:ascii="Courier New" w:hAnsi="Courier New" w:cs="Courier New" w:hint="default"/>
      </w:rPr>
    </w:lvl>
    <w:lvl w:ilvl="8" w:tplc="08090005" w:tentative="1">
      <w:start w:val="1"/>
      <w:numFmt w:val="bullet"/>
      <w:lvlText w:val=""/>
      <w:lvlJc w:val="left"/>
      <w:pPr>
        <w:ind w:left="6181" w:hanging="360"/>
      </w:pPr>
      <w:rPr>
        <w:rFonts w:ascii="Wingdings" w:hAnsi="Wingdings" w:hint="default"/>
      </w:rPr>
    </w:lvl>
  </w:abstractNum>
  <w:abstractNum w:abstractNumId="30" w15:restartNumberingAfterBreak="0">
    <w:nsid w:val="62DB30AF"/>
    <w:multiLevelType w:val="hybridMultilevel"/>
    <w:tmpl w:val="3856B3CC"/>
    <w:lvl w:ilvl="0" w:tplc="297CEA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B285E"/>
    <w:multiLevelType w:val="hybridMultilevel"/>
    <w:tmpl w:val="C338B376"/>
    <w:lvl w:ilvl="0" w:tplc="A2366C2C">
      <w:start w:val="1"/>
      <w:numFmt w:val="bullet"/>
      <w:lvlText w:val=""/>
      <w:lvlJc w:val="left"/>
      <w:pPr>
        <w:ind w:left="1271" w:hanging="360"/>
      </w:pPr>
      <w:rPr>
        <w:rFonts w:ascii="Wingdings" w:hAnsi="Wingdings" w:hint="default"/>
        <w:color w:val="A5A5A5" w:themeColor="accent3"/>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32" w15:restartNumberingAfterBreak="0">
    <w:nsid w:val="6E016EC0"/>
    <w:multiLevelType w:val="hybridMultilevel"/>
    <w:tmpl w:val="2B9668DC"/>
    <w:lvl w:ilvl="0" w:tplc="0809000B">
      <w:start w:val="1"/>
      <w:numFmt w:val="bullet"/>
      <w:lvlText w:val=""/>
      <w:lvlJc w:val="left"/>
      <w:pPr>
        <w:ind w:left="1340" w:hanging="360"/>
      </w:pPr>
      <w:rPr>
        <w:rFonts w:ascii="Wingdings" w:hAnsi="Wingdings"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33" w15:restartNumberingAfterBreak="0">
    <w:nsid w:val="702B7D13"/>
    <w:multiLevelType w:val="hybridMultilevel"/>
    <w:tmpl w:val="D4AE8D12"/>
    <w:lvl w:ilvl="0" w:tplc="ED1E2A0E">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826AB"/>
    <w:multiLevelType w:val="hybridMultilevel"/>
    <w:tmpl w:val="5A92F556"/>
    <w:lvl w:ilvl="0" w:tplc="7D742BA6">
      <w:start w:val="1"/>
      <w:numFmt w:val="bullet"/>
      <w:lvlText w:val=""/>
      <w:lvlJc w:val="left"/>
      <w:pPr>
        <w:ind w:left="1389"/>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1" w:tplc="FCF256A2">
      <w:start w:val="1"/>
      <w:numFmt w:val="bullet"/>
      <w:lvlText w:val="o"/>
      <w:lvlJc w:val="left"/>
      <w:pPr>
        <w:ind w:left="2198"/>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2" w:tplc="19B6B2A6">
      <w:start w:val="1"/>
      <w:numFmt w:val="bullet"/>
      <w:lvlText w:val="▪"/>
      <w:lvlJc w:val="left"/>
      <w:pPr>
        <w:ind w:left="2918"/>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3" w:tplc="21588B34">
      <w:start w:val="1"/>
      <w:numFmt w:val="bullet"/>
      <w:lvlText w:val="•"/>
      <w:lvlJc w:val="left"/>
      <w:pPr>
        <w:ind w:left="3638"/>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4" w:tplc="E47E4EC4">
      <w:start w:val="1"/>
      <w:numFmt w:val="bullet"/>
      <w:lvlText w:val="o"/>
      <w:lvlJc w:val="left"/>
      <w:pPr>
        <w:ind w:left="4358"/>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5" w:tplc="1FD0EA5A">
      <w:start w:val="1"/>
      <w:numFmt w:val="bullet"/>
      <w:lvlText w:val="▪"/>
      <w:lvlJc w:val="left"/>
      <w:pPr>
        <w:ind w:left="5078"/>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6" w:tplc="31E457C8">
      <w:start w:val="1"/>
      <w:numFmt w:val="bullet"/>
      <w:lvlText w:val="•"/>
      <w:lvlJc w:val="left"/>
      <w:pPr>
        <w:ind w:left="5798"/>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7" w:tplc="05F4B2BA">
      <w:start w:val="1"/>
      <w:numFmt w:val="bullet"/>
      <w:lvlText w:val="o"/>
      <w:lvlJc w:val="left"/>
      <w:pPr>
        <w:ind w:left="6518"/>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lvl w:ilvl="8" w:tplc="130E41A4">
      <w:start w:val="1"/>
      <w:numFmt w:val="bullet"/>
      <w:lvlText w:val="▪"/>
      <w:lvlJc w:val="left"/>
      <w:pPr>
        <w:ind w:left="7238"/>
      </w:pPr>
      <w:rPr>
        <w:rFonts w:ascii="Wingdings" w:eastAsia="Wingdings" w:hAnsi="Wingdings" w:cs="Wingdings"/>
        <w:b w:val="0"/>
        <w:i w:val="0"/>
        <w:strike w:val="0"/>
        <w:dstrike w:val="0"/>
        <w:color w:val="933534"/>
        <w:sz w:val="24"/>
        <w:szCs w:val="24"/>
        <w:u w:val="none" w:color="000000"/>
        <w:bdr w:val="none" w:sz="0" w:space="0" w:color="auto"/>
        <w:shd w:val="clear" w:color="auto" w:fill="auto"/>
        <w:vertAlign w:val="baseline"/>
      </w:rPr>
    </w:lvl>
  </w:abstractNum>
  <w:abstractNum w:abstractNumId="35" w15:restartNumberingAfterBreak="0">
    <w:nsid w:val="7CC3058C"/>
    <w:multiLevelType w:val="hybridMultilevel"/>
    <w:tmpl w:val="E85CB7C4"/>
    <w:lvl w:ilvl="0" w:tplc="71146D70">
      <w:start w:val="1"/>
      <w:numFmt w:val="bullet"/>
      <w:lvlText w:val=""/>
      <w:lvlJc w:val="left"/>
      <w:pPr>
        <w:ind w:left="1069" w:hanging="360"/>
      </w:pPr>
      <w:rPr>
        <w:rFonts w:ascii="Symbol" w:hAnsi="Symbol" w:hint="default"/>
        <w:color w:val="622221"/>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14"/>
  </w:num>
  <w:num w:numId="2">
    <w:abstractNumId w:val="6"/>
  </w:num>
  <w:num w:numId="3">
    <w:abstractNumId w:val="2"/>
  </w:num>
  <w:num w:numId="4">
    <w:abstractNumId w:val="8"/>
  </w:num>
  <w:num w:numId="5">
    <w:abstractNumId w:val="16"/>
  </w:num>
  <w:num w:numId="6">
    <w:abstractNumId w:val="13"/>
  </w:num>
  <w:num w:numId="7">
    <w:abstractNumId w:val="12"/>
  </w:num>
  <w:num w:numId="8">
    <w:abstractNumId w:val="4"/>
  </w:num>
  <w:num w:numId="9">
    <w:abstractNumId w:val="34"/>
  </w:num>
  <w:num w:numId="10">
    <w:abstractNumId w:val="19"/>
  </w:num>
  <w:num w:numId="11">
    <w:abstractNumId w:val="11"/>
  </w:num>
  <w:num w:numId="12">
    <w:abstractNumId w:val="24"/>
  </w:num>
  <w:num w:numId="13">
    <w:abstractNumId w:val="31"/>
  </w:num>
  <w:num w:numId="14">
    <w:abstractNumId w:val="28"/>
  </w:num>
  <w:num w:numId="15">
    <w:abstractNumId w:val="0"/>
  </w:num>
  <w:num w:numId="16">
    <w:abstractNumId w:val="15"/>
  </w:num>
  <w:num w:numId="17">
    <w:abstractNumId w:val="26"/>
  </w:num>
  <w:num w:numId="18">
    <w:abstractNumId w:val="5"/>
  </w:num>
  <w:num w:numId="19">
    <w:abstractNumId w:val="30"/>
  </w:num>
  <w:num w:numId="20">
    <w:abstractNumId w:val="27"/>
  </w:num>
  <w:num w:numId="21">
    <w:abstractNumId w:val="23"/>
  </w:num>
  <w:num w:numId="22">
    <w:abstractNumId w:val="35"/>
  </w:num>
  <w:num w:numId="23">
    <w:abstractNumId w:val="3"/>
  </w:num>
  <w:num w:numId="24">
    <w:abstractNumId w:val="9"/>
  </w:num>
  <w:num w:numId="25">
    <w:abstractNumId w:val="21"/>
  </w:num>
  <w:num w:numId="26">
    <w:abstractNumId w:val="29"/>
  </w:num>
  <w:num w:numId="27">
    <w:abstractNumId w:val="18"/>
  </w:num>
  <w:num w:numId="28">
    <w:abstractNumId w:val="17"/>
  </w:num>
  <w:num w:numId="29">
    <w:abstractNumId w:val="22"/>
  </w:num>
  <w:num w:numId="30">
    <w:abstractNumId w:val="25"/>
  </w:num>
  <w:num w:numId="31">
    <w:abstractNumId w:val="10"/>
  </w:num>
  <w:num w:numId="32">
    <w:abstractNumId w:val="7"/>
  </w:num>
  <w:num w:numId="33">
    <w:abstractNumId w:val="32"/>
  </w:num>
  <w:num w:numId="34">
    <w:abstractNumId w:val="1"/>
  </w:num>
  <w:num w:numId="35">
    <w:abstractNumId w:val="33"/>
  </w:num>
  <w:num w:numId="36">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00"/>
    <w:rsid w:val="00002A05"/>
    <w:rsid w:val="00006AF0"/>
    <w:rsid w:val="00012143"/>
    <w:rsid w:val="0001399D"/>
    <w:rsid w:val="0001608C"/>
    <w:rsid w:val="00024A08"/>
    <w:rsid w:val="000369B6"/>
    <w:rsid w:val="00044729"/>
    <w:rsid w:val="0004676F"/>
    <w:rsid w:val="00053327"/>
    <w:rsid w:val="00053A42"/>
    <w:rsid w:val="0006329E"/>
    <w:rsid w:val="00082ACA"/>
    <w:rsid w:val="00093EFB"/>
    <w:rsid w:val="00094384"/>
    <w:rsid w:val="000967B9"/>
    <w:rsid w:val="000972C7"/>
    <w:rsid w:val="00097490"/>
    <w:rsid w:val="000A2AA7"/>
    <w:rsid w:val="000B3314"/>
    <w:rsid w:val="000B5BFA"/>
    <w:rsid w:val="000B6C28"/>
    <w:rsid w:val="000D0EA1"/>
    <w:rsid w:val="000D447D"/>
    <w:rsid w:val="000D549A"/>
    <w:rsid w:val="000D7525"/>
    <w:rsid w:val="000E1C68"/>
    <w:rsid w:val="000E3F92"/>
    <w:rsid w:val="000E480D"/>
    <w:rsid w:val="000F292C"/>
    <w:rsid w:val="000F3032"/>
    <w:rsid w:val="000F5465"/>
    <w:rsid w:val="00100C11"/>
    <w:rsid w:val="00106E9E"/>
    <w:rsid w:val="00124245"/>
    <w:rsid w:val="001309E6"/>
    <w:rsid w:val="00131541"/>
    <w:rsid w:val="00131C84"/>
    <w:rsid w:val="00135C57"/>
    <w:rsid w:val="00143E8F"/>
    <w:rsid w:val="0015061F"/>
    <w:rsid w:val="00153313"/>
    <w:rsid w:val="00161AF7"/>
    <w:rsid w:val="00161CAE"/>
    <w:rsid w:val="001629F4"/>
    <w:rsid w:val="001663F4"/>
    <w:rsid w:val="00173980"/>
    <w:rsid w:val="00174140"/>
    <w:rsid w:val="001744F0"/>
    <w:rsid w:val="0017506A"/>
    <w:rsid w:val="00175C32"/>
    <w:rsid w:val="00177658"/>
    <w:rsid w:val="0018648C"/>
    <w:rsid w:val="0019053F"/>
    <w:rsid w:val="001A13EA"/>
    <w:rsid w:val="001A5BA8"/>
    <w:rsid w:val="001B03FF"/>
    <w:rsid w:val="001B2350"/>
    <w:rsid w:val="001C215E"/>
    <w:rsid w:val="001C3C21"/>
    <w:rsid w:val="001D1C7E"/>
    <w:rsid w:val="001D4F5C"/>
    <w:rsid w:val="001E75CE"/>
    <w:rsid w:val="001F65AB"/>
    <w:rsid w:val="002020EB"/>
    <w:rsid w:val="002031F6"/>
    <w:rsid w:val="0020634E"/>
    <w:rsid w:val="00207E82"/>
    <w:rsid w:val="002143FE"/>
    <w:rsid w:val="0021461E"/>
    <w:rsid w:val="002160AF"/>
    <w:rsid w:val="00220A55"/>
    <w:rsid w:val="00220C4B"/>
    <w:rsid w:val="002225A0"/>
    <w:rsid w:val="00223221"/>
    <w:rsid w:val="0023064E"/>
    <w:rsid w:val="0024297A"/>
    <w:rsid w:val="00253337"/>
    <w:rsid w:val="00257D93"/>
    <w:rsid w:val="00271209"/>
    <w:rsid w:val="00276C39"/>
    <w:rsid w:val="00277017"/>
    <w:rsid w:val="00283602"/>
    <w:rsid w:val="00283ED0"/>
    <w:rsid w:val="002863CA"/>
    <w:rsid w:val="00287394"/>
    <w:rsid w:val="0029031F"/>
    <w:rsid w:val="002925AF"/>
    <w:rsid w:val="002A57CC"/>
    <w:rsid w:val="002B2E13"/>
    <w:rsid w:val="002C0773"/>
    <w:rsid w:val="002D21D5"/>
    <w:rsid w:val="002E00EB"/>
    <w:rsid w:val="002E670D"/>
    <w:rsid w:val="002F2306"/>
    <w:rsid w:val="002F4B4F"/>
    <w:rsid w:val="002F6437"/>
    <w:rsid w:val="00310F57"/>
    <w:rsid w:val="00317A48"/>
    <w:rsid w:val="00317E39"/>
    <w:rsid w:val="003310EE"/>
    <w:rsid w:val="0033242F"/>
    <w:rsid w:val="0033630E"/>
    <w:rsid w:val="00357650"/>
    <w:rsid w:val="003707EF"/>
    <w:rsid w:val="00373246"/>
    <w:rsid w:val="00376872"/>
    <w:rsid w:val="00380CFA"/>
    <w:rsid w:val="00383AB4"/>
    <w:rsid w:val="00395AF4"/>
    <w:rsid w:val="0039629C"/>
    <w:rsid w:val="003A3F32"/>
    <w:rsid w:val="003A4F48"/>
    <w:rsid w:val="003B21AA"/>
    <w:rsid w:val="003C0E41"/>
    <w:rsid w:val="003C3A02"/>
    <w:rsid w:val="003C3DFA"/>
    <w:rsid w:val="003C7299"/>
    <w:rsid w:val="003D5ECD"/>
    <w:rsid w:val="003D796F"/>
    <w:rsid w:val="003E2F3B"/>
    <w:rsid w:val="003E3626"/>
    <w:rsid w:val="003F13FC"/>
    <w:rsid w:val="003F26E0"/>
    <w:rsid w:val="003F6A59"/>
    <w:rsid w:val="003F7D24"/>
    <w:rsid w:val="00402777"/>
    <w:rsid w:val="0041073A"/>
    <w:rsid w:val="00412F98"/>
    <w:rsid w:val="004200DC"/>
    <w:rsid w:val="0042423F"/>
    <w:rsid w:val="00424370"/>
    <w:rsid w:val="00427EA7"/>
    <w:rsid w:val="00431534"/>
    <w:rsid w:val="004319AE"/>
    <w:rsid w:val="0043228C"/>
    <w:rsid w:val="00444BE3"/>
    <w:rsid w:val="00452485"/>
    <w:rsid w:val="00453877"/>
    <w:rsid w:val="00454DA7"/>
    <w:rsid w:val="00461AFC"/>
    <w:rsid w:val="00473F48"/>
    <w:rsid w:val="00477CB7"/>
    <w:rsid w:val="0048318E"/>
    <w:rsid w:val="0048729D"/>
    <w:rsid w:val="004A4A74"/>
    <w:rsid w:val="004E227D"/>
    <w:rsid w:val="0050251A"/>
    <w:rsid w:val="0051225C"/>
    <w:rsid w:val="005122A1"/>
    <w:rsid w:val="0052184E"/>
    <w:rsid w:val="00550FC2"/>
    <w:rsid w:val="00553F0F"/>
    <w:rsid w:val="00572F07"/>
    <w:rsid w:val="00580751"/>
    <w:rsid w:val="00581ED9"/>
    <w:rsid w:val="0058269A"/>
    <w:rsid w:val="00591009"/>
    <w:rsid w:val="005A2D0E"/>
    <w:rsid w:val="005A5567"/>
    <w:rsid w:val="005B0370"/>
    <w:rsid w:val="005B43B0"/>
    <w:rsid w:val="005C274F"/>
    <w:rsid w:val="005D10A1"/>
    <w:rsid w:val="005D4B1A"/>
    <w:rsid w:val="005D5A51"/>
    <w:rsid w:val="005E363E"/>
    <w:rsid w:val="005E54A8"/>
    <w:rsid w:val="005F4D41"/>
    <w:rsid w:val="00600693"/>
    <w:rsid w:val="00602DD9"/>
    <w:rsid w:val="0061399C"/>
    <w:rsid w:val="00623DC7"/>
    <w:rsid w:val="00636777"/>
    <w:rsid w:val="006400E4"/>
    <w:rsid w:val="00641CB4"/>
    <w:rsid w:val="00654100"/>
    <w:rsid w:val="00670BC1"/>
    <w:rsid w:val="0067151D"/>
    <w:rsid w:val="006859C5"/>
    <w:rsid w:val="00687C64"/>
    <w:rsid w:val="00694064"/>
    <w:rsid w:val="006975DD"/>
    <w:rsid w:val="006A3C36"/>
    <w:rsid w:val="006A4183"/>
    <w:rsid w:val="006A605C"/>
    <w:rsid w:val="006B198A"/>
    <w:rsid w:val="006B2C5C"/>
    <w:rsid w:val="006B359D"/>
    <w:rsid w:val="006B6A20"/>
    <w:rsid w:val="006C7889"/>
    <w:rsid w:val="006D492E"/>
    <w:rsid w:val="006D7105"/>
    <w:rsid w:val="006E1ED6"/>
    <w:rsid w:val="006E647B"/>
    <w:rsid w:val="006F0217"/>
    <w:rsid w:val="006F0A54"/>
    <w:rsid w:val="00704185"/>
    <w:rsid w:val="00705FEA"/>
    <w:rsid w:val="007118DE"/>
    <w:rsid w:val="00723CC7"/>
    <w:rsid w:val="00723F3C"/>
    <w:rsid w:val="00725E13"/>
    <w:rsid w:val="00740C93"/>
    <w:rsid w:val="00741F05"/>
    <w:rsid w:val="00741F11"/>
    <w:rsid w:val="0074258C"/>
    <w:rsid w:val="00744876"/>
    <w:rsid w:val="00744C97"/>
    <w:rsid w:val="007528BD"/>
    <w:rsid w:val="007739BD"/>
    <w:rsid w:val="0078000C"/>
    <w:rsid w:val="00783ACC"/>
    <w:rsid w:val="00796452"/>
    <w:rsid w:val="007C16AA"/>
    <w:rsid w:val="007C5E3A"/>
    <w:rsid w:val="007E5173"/>
    <w:rsid w:val="007E79A3"/>
    <w:rsid w:val="007F011B"/>
    <w:rsid w:val="007F0328"/>
    <w:rsid w:val="008009F7"/>
    <w:rsid w:val="00805D09"/>
    <w:rsid w:val="008163A7"/>
    <w:rsid w:val="00816E16"/>
    <w:rsid w:val="00820770"/>
    <w:rsid w:val="008217DC"/>
    <w:rsid w:val="008230E4"/>
    <w:rsid w:val="008255FA"/>
    <w:rsid w:val="00826187"/>
    <w:rsid w:val="00830E64"/>
    <w:rsid w:val="008327FD"/>
    <w:rsid w:val="0083377B"/>
    <w:rsid w:val="008557CB"/>
    <w:rsid w:val="00856949"/>
    <w:rsid w:val="00860B83"/>
    <w:rsid w:val="00864419"/>
    <w:rsid w:val="00881D15"/>
    <w:rsid w:val="00887A9D"/>
    <w:rsid w:val="00890C2E"/>
    <w:rsid w:val="0089689A"/>
    <w:rsid w:val="008A02C5"/>
    <w:rsid w:val="008A2177"/>
    <w:rsid w:val="008A4793"/>
    <w:rsid w:val="008B3AAC"/>
    <w:rsid w:val="008C0C2A"/>
    <w:rsid w:val="008D3115"/>
    <w:rsid w:val="008D313B"/>
    <w:rsid w:val="008E2550"/>
    <w:rsid w:val="008E4192"/>
    <w:rsid w:val="008E5952"/>
    <w:rsid w:val="008E789F"/>
    <w:rsid w:val="008F4C3C"/>
    <w:rsid w:val="009036D4"/>
    <w:rsid w:val="00903E5B"/>
    <w:rsid w:val="009160B8"/>
    <w:rsid w:val="00916F42"/>
    <w:rsid w:val="00927409"/>
    <w:rsid w:val="00932EDF"/>
    <w:rsid w:val="00934C4A"/>
    <w:rsid w:val="009461D0"/>
    <w:rsid w:val="00951EFE"/>
    <w:rsid w:val="00962435"/>
    <w:rsid w:val="009647A5"/>
    <w:rsid w:val="00964F9F"/>
    <w:rsid w:val="00970D1F"/>
    <w:rsid w:val="00971036"/>
    <w:rsid w:val="00973156"/>
    <w:rsid w:val="00973B90"/>
    <w:rsid w:val="00987568"/>
    <w:rsid w:val="009A6440"/>
    <w:rsid w:val="009B1974"/>
    <w:rsid w:val="009B1F51"/>
    <w:rsid w:val="009B1FF8"/>
    <w:rsid w:val="009B5FFB"/>
    <w:rsid w:val="009C24F1"/>
    <w:rsid w:val="009C25D6"/>
    <w:rsid w:val="009C606B"/>
    <w:rsid w:val="009E3C2E"/>
    <w:rsid w:val="009F14B8"/>
    <w:rsid w:val="00A03DF2"/>
    <w:rsid w:val="00A06132"/>
    <w:rsid w:val="00A1324A"/>
    <w:rsid w:val="00A16B09"/>
    <w:rsid w:val="00A17E75"/>
    <w:rsid w:val="00A24A5F"/>
    <w:rsid w:val="00A32E76"/>
    <w:rsid w:val="00A7080A"/>
    <w:rsid w:val="00A71A66"/>
    <w:rsid w:val="00A75F12"/>
    <w:rsid w:val="00A80786"/>
    <w:rsid w:val="00A8311C"/>
    <w:rsid w:val="00A85D30"/>
    <w:rsid w:val="00A871DB"/>
    <w:rsid w:val="00A90D22"/>
    <w:rsid w:val="00AA1B7E"/>
    <w:rsid w:val="00AA70C1"/>
    <w:rsid w:val="00AA7139"/>
    <w:rsid w:val="00AB176C"/>
    <w:rsid w:val="00AB315B"/>
    <w:rsid w:val="00AB3BF8"/>
    <w:rsid w:val="00AC2BC4"/>
    <w:rsid w:val="00AD75AC"/>
    <w:rsid w:val="00AD7A93"/>
    <w:rsid w:val="00AF48DC"/>
    <w:rsid w:val="00B002BF"/>
    <w:rsid w:val="00B05BAB"/>
    <w:rsid w:val="00B13201"/>
    <w:rsid w:val="00B207AE"/>
    <w:rsid w:val="00B3113D"/>
    <w:rsid w:val="00B37C85"/>
    <w:rsid w:val="00B41052"/>
    <w:rsid w:val="00B4253C"/>
    <w:rsid w:val="00B44D48"/>
    <w:rsid w:val="00B50063"/>
    <w:rsid w:val="00B53259"/>
    <w:rsid w:val="00B66C14"/>
    <w:rsid w:val="00B74FEA"/>
    <w:rsid w:val="00B90FC9"/>
    <w:rsid w:val="00B93034"/>
    <w:rsid w:val="00BA1B51"/>
    <w:rsid w:val="00BA2227"/>
    <w:rsid w:val="00BA29AE"/>
    <w:rsid w:val="00BA2D11"/>
    <w:rsid w:val="00BB12A0"/>
    <w:rsid w:val="00BB1759"/>
    <w:rsid w:val="00BB54FC"/>
    <w:rsid w:val="00BC1897"/>
    <w:rsid w:val="00BE3112"/>
    <w:rsid w:val="00C0148A"/>
    <w:rsid w:val="00C07799"/>
    <w:rsid w:val="00C17449"/>
    <w:rsid w:val="00C2287E"/>
    <w:rsid w:val="00C402E3"/>
    <w:rsid w:val="00C45A6F"/>
    <w:rsid w:val="00C55C3B"/>
    <w:rsid w:val="00C65F61"/>
    <w:rsid w:val="00C67ADA"/>
    <w:rsid w:val="00C74221"/>
    <w:rsid w:val="00C7577E"/>
    <w:rsid w:val="00C77BD4"/>
    <w:rsid w:val="00C93373"/>
    <w:rsid w:val="00C97BFC"/>
    <w:rsid w:val="00CA4740"/>
    <w:rsid w:val="00CA6509"/>
    <w:rsid w:val="00CB19C2"/>
    <w:rsid w:val="00CB4777"/>
    <w:rsid w:val="00CC2074"/>
    <w:rsid w:val="00CC2ABB"/>
    <w:rsid w:val="00CD7C0B"/>
    <w:rsid w:val="00CE3511"/>
    <w:rsid w:val="00CF4A9B"/>
    <w:rsid w:val="00D00A4C"/>
    <w:rsid w:val="00D037FC"/>
    <w:rsid w:val="00D13374"/>
    <w:rsid w:val="00D249AE"/>
    <w:rsid w:val="00D32776"/>
    <w:rsid w:val="00D441AD"/>
    <w:rsid w:val="00D51779"/>
    <w:rsid w:val="00D57472"/>
    <w:rsid w:val="00D649C6"/>
    <w:rsid w:val="00D708CD"/>
    <w:rsid w:val="00D714F6"/>
    <w:rsid w:val="00D75A00"/>
    <w:rsid w:val="00D764FA"/>
    <w:rsid w:val="00D765C8"/>
    <w:rsid w:val="00D856F2"/>
    <w:rsid w:val="00D92CAA"/>
    <w:rsid w:val="00D9371B"/>
    <w:rsid w:val="00DB5757"/>
    <w:rsid w:val="00DC0CF6"/>
    <w:rsid w:val="00DC0D59"/>
    <w:rsid w:val="00DD0B4A"/>
    <w:rsid w:val="00DD19A6"/>
    <w:rsid w:val="00DD2F4C"/>
    <w:rsid w:val="00DE13A3"/>
    <w:rsid w:val="00DE20E6"/>
    <w:rsid w:val="00DF2125"/>
    <w:rsid w:val="00E03BA5"/>
    <w:rsid w:val="00E0433A"/>
    <w:rsid w:val="00E04590"/>
    <w:rsid w:val="00E04DCF"/>
    <w:rsid w:val="00E10877"/>
    <w:rsid w:val="00E14B90"/>
    <w:rsid w:val="00E163D8"/>
    <w:rsid w:val="00E2301D"/>
    <w:rsid w:val="00E26E51"/>
    <w:rsid w:val="00E32652"/>
    <w:rsid w:val="00E40A08"/>
    <w:rsid w:val="00E42EB4"/>
    <w:rsid w:val="00E46E83"/>
    <w:rsid w:val="00E7415A"/>
    <w:rsid w:val="00E74E17"/>
    <w:rsid w:val="00E815AA"/>
    <w:rsid w:val="00E86ABF"/>
    <w:rsid w:val="00EA32BF"/>
    <w:rsid w:val="00EA4843"/>
    <w:rsid w:val="00EA73EC"/>
    <w:rsid w:val="00EB40BC"/>
    <w:rsid w:val="00EC0CCC"/>
    <w:rsid w:val="00EC393B"/>
    <w:rsid w:val="00ED0CAC"/>
    <w:rsid w:val="00ED73E3"/>
    <w:rsid w:val="00EE4BAA"/>
    <w:rsid w:val="00EE7231"/>
    <w:rsid w:val="00EF16EB"/>
    <w:rsid w:val="00F0228C"/>
    <w:rsid w:val="00F178B6"/>
    <w:rsid w:val="00F17987"/>
    <w:rsid w:val="00F23E3B"/>
    <w:rsid w:val="00F37F93"/>
    <w:rsid w:val="00F43184"/>
    <w:rsid w:val="00F4551A"/>
    <w:rsid w:val="00F46CE9"/>
    <w:rsid w:val="00F56899"/>
    <w:rsid w:val="00F7002F"/>
    <w:rsid w:val="00F72D3F"/>
    <w:rsid w:val="00F743D5"/>
    <w:rsid w:val="00F75FBB"/>
    <w:rsid w:val="00F77C29"/>
    <w:rsid w:val="00F91CCA"/>
    <w:rsid w:val="00FA6048"/>
    <w:rsid w:val="00FA6AED"/>
    <w:rsid w:val="00FB0613"/>
    <w:rsid w:val="00FB22B0"/>
    <w:rsid w:val="00FB3708"/>
    <w:rsid w:val="00FB69AA"/>
    <w:rsid w:val="00FB6E8C"/>
    <w:rsid w:val="00FC10FA"/>
    <w:rsid w:val="00FC2C5B"/>
    <w:rsid w:val="00FE1207"/>
    <w:rsid w:val="00FE4F7C"/>
    <w:rsid w:val="00FE5B77"/>
    <w:rsid w:val="00FE6FB8"/>
    <w:rsid w:val="00FF4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1A96F6"/>
  <w15:docId w15:val="{5EE902F3-DDE3-4AC7-A163-D0C187E5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622221"/>
      <w:sz w:val="28"/>
    </w:rPr>
  </w:style>
  <w:style w:type="paragraph" w:styleId="Heading2">
    <w:name w:val="heading 2"/>
    <w:next w:val="Normal"/>
    <w:link w:val="Heading2Char"/>
    <w:uiPriority w:val="9"/>
    <w:unhideWhenUsed/>
    <w:qFormat/>
    <w:pPr>
      <w:keepNext/>
      <w:keepLines/>
      <w:spacing w:after="0"/>
      <w:ind w:left="576" w:hanging="10"/>
      <w:outlineLvl w:val="1"/>
    </w:pPr>
    <w:rPr>
      <w:rFonts w:ascii="Calibri" w:eastAsia="Calibri" w:hAnsi="Calibri" w:cs="Calibri"/>
      <w:b/>
      <w:color w:val="622221"/>
      <w:sz w:val="28"/>
      <w:u w:val="single" w:color="622221"/>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622221"/>
      <w:sz w:val="28"/>
    </w:rPr>
  </w:style>
  <w:style w:type="paragraph" w:styleId="Heading4">
    <w:name w:val="heading 4"/>
    <w:next w:val="Normal"/>
    <w:link w:val="Heading4Char"/>
    <w:uiPriority w:val="9"/>
    <w:unhideWhenUsed/>
    <w:qFormat/>
    <w:pPr>
      <w:keepNext/>
      <w:keepLines/>
      <w:spacing w:after="0"/>
      <w:ind w:left="576" w:hanging="10"/>
      <w:outlineLvl w:val="3"/>
    </w:pPr>
    <w:rPr>
      <w:rFonts w:ascii="Calibri" w:eastAsia="Calibri" w:hAnsi="Calibri" w:cs="Calibri"/>
      <w:b/>
      <w:color w:val="622221"/>
      <w:sz w:val="28"/>
      <w:u w:val="single" w:color="622221"/>
    </w:rPr>
  </w:style>
  <w:style w:type="paragraph" w:styleId="Heading5">
    <w:name w:val="heading 5"/>
    <w:next w:val="Normal"/>
    <w:link w:val="Heading5Char"/>
    <w:uiPriority w:val="9"/>
    <w:unhideWhenUsed/>
    <w:qFormat/>
    <w:pPr>
      <w:keepNext/>
      <w:keepLines/>
      <w:spacing w:after="0"/>
      <w:ind w:left="1090" w:hanging="10"/>
      <w:outlineLvl w:val="4"/>
    </w:pPr>
    <w:rPr>
      <w:rFonts w:ascii="Calibri" w:eastAsia="Calibri" w:hAnsi="Calibri" w:cs="Calibri"/>
      <w:b/>
      <w:color w:val="000000"/>
      <w:sz w:val="24"/>
    </w:rPr>
  </w:style>
  <w:style w:type="paragraph" w:styleId="Heading6">
    <w:name w:val="heading 6"/>
    <w:next w:val="Normal"/>
    <w:link w:val="Heading6Char"/>
    <w:uiPriority w:val="9"/>
    <w:unhideWhenUsed/>
    <w:qFormat/>
    <w:pPr>
      <w:keepNext/>
      <w:keepLines/>
      <w:spacing w:after="1"/>
      <w:ind w:left="10" w:hanging="10"/>
      <w:outlineLvl w:val="5"/>
    </w:pPr>
    <w:rPr>
      <w:rFonts w:ascii="Calibri" w:eastAsia="Calibri" w:hAnsi="Calibri" w:cs="Calibri"/>
      <w:b/>
      <w:color w:val="622221"/>
      <w:sz w:val="24"/>
    </w:rPr>
  </w:style>
  <w:style w:type="paragraph" w:styleId="Heading7">
    <w:name w:val="heading 7"/>
    <w:next w:val="Normal"/>
    <w:link w:val="Heading7Char"/>
    <w:uiPriority w:val="9"/>
    <w:unhideWhenUsed/>
    <w:qFormat/>
    <w:pPr>
      <w:keepNext/>
      <w:keepLines/>
      <w:spacing w:after="1"/>
      <w:ind w:left="10" w:hanging="10"/>
      <w:outlineLvl w:val="6"/>
    </w:pPr>
    <w:rPr>
      <w:rFonts w:ascii="Calibri" w:eastAsia="Calibri" w:hAnsi="Calibri" w:cs="Calibri"/>
      <w:b/>
      <w:color w:val="62222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622221"/>
      <w:sz w:val="28"/>
      <w:u w:val="single" w:color="622221"/>
    </w:rPr>
  </w:style>
  <w:style w:type="character" w:customStyle="1" w:styleId="Heading3Char">
    <w:name w:val="Heading 3 Char"/>
    <w:link w:val="Heading3"/>
    <w:rPr>
      <w:rFonts w:ascii="Calibri" w:eastAsia="Calibri" w:hAnsi="Calibri" w:cs="Calibri"/>
      <w:b/>
      <w:color w:val="622221"/>
      <w:sz w:val="28"/>
    </w:rPr>
  </w:style>
  <w:style w:type="character" w:customStyle="1" w:styleId="Heading6Char">
    <w:name w:val="Heading 6 Char"/>
    <w:link w:val="Heading6"/>
    <w:rPr>
      <w:rFonts w:ascii="Calibri" w:eastAsia="Calibri" w:hAnsi="Calibri" w:cs="Calibri"/>
      <w:b/>
      <w:color w:val="622221"/>
      <w:sz w:val="24"/>
    </w:rPr>
  </w:style>
  <w:style w:type="character" w:customStyle="1" w:styleId="Heading7Char">
    <w:name w:val="Heading 7 Char"/>
    <w:link w:val="Heading7"/>
    <w:rPr>
      <w:rFonts w:ascii="Calibri" w:eastAsia="Calibri" w:hAnsi="Calibri" w:cs="Calibri"/>
      <w:b/>
      <w:color w:val="622221"/>
      <w:sz w:val="24"/>
    </w:rPr>
  </w:style>
  <w:style w:type="character" w:customStyle="1" w:styleId="Heading1Char">
    <w:name w:val="Heading 1 Char"/>
    <w:link w:val="Heading1"/>
    <w:rPr>
      <w:rFonts w:ascii="Calibri" w:eastAsia="Calibri" w:hAnsi="Calibri" w:cs="Calibri"/>
      <w:b/>
      <w:color w:val="622221"/>
      <w:sz w:val="28"/>
    </w:rPr>
  </w:style>
  <w:style w:type="character" w:customStyle="1" w:styleId="Heading2Char">
    <w:name w:val="Heading 2 Char"/>
    <w:link w:val="Heading2"/>
    <w:rPr>
      <w:rFonts w:ascii="Calibri" w:eastAsia="Calibri" w:hAnsi="Calibri" w:cs="Calibri"/>
      <w:b/>
      <w:color w:val="622221"/>
      <w:sz w:val="28"/>
      <w:u w:val="single" w:color="622221"/>
    </w:rPr>
  </w:style>
  <w:style w:type="paragraph" w:styleId="TOC1">
    <w:name w:val="toc 1"/>
    <w:hidden/>
    <w:uiPriority w:val="39"/>
    <w:pPr>
      <w:spacing w:after="87" w:line="250" w:lineRule="auto"/>
      <w:ind w:left="25" w:right="24" w:hanging="10"/>
    </w:pPr>
    <w:rPr>
      <w:rFonts w:ascii="Calibri" w:eastAsia="Calibri" w:hAnsi="Calibri" w:cs="Calibri"/>
      <w:color w:val="000000"/>
      <w:sz w:val="24"/>
    </w:rPr>
  </w:style>
  <w:style w:type="paragraph" w:styleId="TOC2">
    <w:name w:val="toc 2"/>
    <w:hidden/>
    <w:uiPriority w:val="39"/>
    <w:pPr>
      <w:spacing w:after="87" w:line="250" w:lineRule="auto"/>
      <w:ind w:left="877" w:right="24"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856949"/>
    <w:pPr>
      <w:spacing w:before="100" w:beforeAutospacing="1" w:after="100" w:afterAutospacing="1" w:line="240" w:lineRule="auto"/>
      <w:ind w:left="0" w:firstLine="0"/>
    </w:pPr>
    <w:rPr>
      <w:rFonts w:ascii="Times New Roman" w:eastAsiaTheme="minorEastAsia" w:hAnsi="Times New Roman" w:cs="Times New Roman"/>
      <w:color w:val="auto"/>
      <w:szCs w:val="24"/>
    </w:rPr>
  </w:style>
  <w:style w:type="paragraph" w:styleId="ListParagraph">
    <w:name w:val="List Paragraph"/>
    <w:basedOn w:val="Normal"/>
    <w:uiPriority w:val="34"/>
    <w:qFormat/>
    <w:rsid w:val="003C0E41"/>
    <w:pPr>
      <w:ind w:left="720"/>
      <w:contextualSpacing/>
    </w:pPr>
  </w:style>
  <w:style w:type="character" w:styleId="CommentReference">
    <w:name w:val="annotation reference"/>
    <w:basedOn w:val="DefaultParagraphFont"/>
    <w:uiPriority w:val="99"/>
    <w:semiHidden/>
    <w:unhideWhenUsed/>
    <w:rsid w:val="006B6A20"/>
    <w:rPr>
      <w:sz w:val="16"/>
      <w:szCs w:val="16"/>
    </w:rPr>
  </w:style>
  <w:style w:type="paragraph" w:styleId="CommentText">
    <w:name w:val="annotation text"/>
    <w:basedOn w:val="Normal"/>
    <w:link w:val="CommentTextChar"/>
    <w:uiPriority w:val="99"/>
    <w:semiHidden/>
    <w:unhideWhenUsed/>
    <w:rsid w:val="006B6A20"/>
    <w:pPr>
      <w:spacing w:line="240" w:lineRule="auto"/>
    </w:pPr>
    <w:rPr>
      <w:sz w:val="20"/>
      <w:szCs w:val="20"/>
    </w:rPr>
  </w:style>
  <w:style w:type="character" w:customStyle="1" w:styleId="CommentTextChar">
    <w:name w:val="Comment Text Char"/>
    <w:basedOn w:val="DefaultParagraphFont"/>
    <w:link w:val="CommentText"/>
    <w:uiPriority w:val="99"/>
    <w:semiHidden/>
    <w:rsid w:val="006B6A2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B6A20"/>
    <w:rPr>
      <w:b/>
      <w:bCs/>
    </w:rPr>
  </w:style>
  <w:style w:type="character" w:customStyle="1" w:styleId="CommentSubjectChar">
    <w:name w:val="Comment Subject Char"/>
    <w:basedOn w:val="CommentTextChar"/>
    <w:link w:val="CommentSubject"/>
    <w:uiPriority w:val="99"/>
    <w:semiHidden/>
    <w:rsid w:val="006B6A20"/>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6B6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A20"/>
    <w:rPr>
      <w:rFonts w:ascii="Segoe UI" w:eastAsia="Calibri" w:hAnsi="Segoe UI" w:cs="Segoe UI"/>
      <w:color w:val="000000"/>
      <w:sz w:val="18"/>
      <w:szCs w:val="18"/>
    </w:rPr>
  </w:style>
  <w:style w:type="table" w:customStyle="1" w:styleId="GridTable1Light1">
    <w:name w:val="Grid Table 1 Light1"/>
    <w:basedOn w:val="TableNormal"/>
    <w:uiPriority w:val="46"/>
    <w:rsid w:val="00207E82"/>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6"/>
    <w:qFormat/>
    <w:rsid w:val="00704185"/>
    <w:pPr>
      <w:spacing w:after="120" w:line="240" w:lineRule="auto"/>
      <w:ind w:left="0" w:firstLine="0"/>
    </w:pPr>
    <w:rPr>
      <w:rFonts w:ascii="Verdana" w:eastAsia="Times New Roman" w:hAnsi="Verdana" w:cs="Times New Roman"/>
      <w:color w:val="auto"/>
      <w:sz w:val="22"/>
      <w:szCs w:val="24"/>
    </w:rPr>
  </w:style>
  <w:style w:type="character" w:customStyle="1" w:styleId="BodyTextChar">
    <w:name w:val="Body Text Char"/>
    <w:basedOn w:val="DefaultParagraphFont"/>
    <w:link w:val="BodyText"/>
    <w:uiPriority w:val="6"/>
    <w:rsid w:val="00704185"/>
    <w:rPr>
      <w:rFonts w:ascii="Verdana" w:eastAsia="Times New Roman" w:hAnsi="Verdana" w:cs="Times New Roman"/>
      <w:szCs w:val="24"/>
    </w:rPr>
  </w:style>
  <w:style w:type="character" w:styleId="Hyperlink">
    <w:name w:val="Hyperlink"/>
    <w:basedOn w:val="DefaultParagraphFont"/>
    <w:uiPriority w:val="99"/>
    <w:unhideWhenUsed/>
    <w:rsid w:val="00024A08"/>
    <w:rPr>
      <w:color w:val="0563C1" w:themeColor="hyperlink"/>
      <w:u w:val="single"/>
    </w:rPr>
  </w:style>
  <w:style w:type="paragraph" w:customStyle="1" w:styleId="Default">
    <w:name w:val="Default"/>
    <w:rsid w:val="008E419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B6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AA"/>
    <w:rPr>
      <w:rFonts w:ascii="Calibri" w:eastAsia="Calibri" w:hAnsi="Calibri" w:cs="Calibri"/>
      <w:color w:val="000000"/>
      <w:sz w:val="24"/>
    </w:rPr>
  </w:style>
  <w:style w:type="paragraph" w:styleId="Footer">
    <w:name w:val="footer"/>
    <w:basedOn w:val="Normal"/>
    <w:link w:val="FooterChar"/>
    <w:uiPriority w:val="99"/>
    <w:unhideWhenUsed/>
    <w:rsid w:val="00FB6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AA"/>
    <w:rPr>
      <w:rFonts w:ascii="Calibri" w:eastAsia="Calibri" w:hAnsi="Calibri" w:cs="Calibri"/>
      <w:color w:val="000000"/>
      <w:sz w:val="24"/>
    </w:rPr>
  </w:style>
  <w:style w:type="numbering" w:customStyle="1" w:styleId="TTBodyText">
    <w:name w:val="T&amp;T Body Text"/>
    <w:uiPriority w:val="99"/>
    <w:rsid w:val="00FB69AA"/>
    <w:pPr>
      <w:numPr>
        <w:numId w:val="24"/>
      </w:numPr>
    </w:pPr>
  </w:style>
  <w:style w:type="paragraph" w:customStyle="1" w:styleId="TT1">
    <w:name w:val="TT_1"/>
    <w:link w:val="TT1Char"/>
    <w:qFormat/>
    <w:rsid w:val="00FB69AA"/>
    <w:pPr>
      <w:spacing w:after="240" w:line="240" w:lineRule="auto"/>
    </w:pPr>
    <w:rPr>
      <w:rFonts w:ascii="Verdana" w:eastAsia="Times New Roman" w:hAnsi="Verdana" w:cs="Times New Roman"/>
      <w:sz w:val="18"/>
      <w:szCs w:val="20"/>
      <w:lang w:eastAsia="en-US"/>
    </w:rPr>
  </w:style>
  <w:style w:type="character" w:customStyle="1" w:styleId="TT1Char">
    <w:name w:val="TT_1 Char"/>
    <w:link w:val="TT1"/>
    <w:rsid w:val="00FB69AA"/>
    <w:rPr>
      <w:rFonts w:ascii="Verdana" w:eastAsia="Times New Roman" w:hAnsi="Verdana" w:cs="Times New Roman"/>
      <w:sz w:val="18"/>
      <w:szCs w:val="20"/>
      <w:lang w:eastAsia="en-US"/>
    </w:rPr>
  </w:style>
  <w:style w:type="table" w:styleId="TableGrid0">
    <w:name w:val="Table Grid"/>
    <w:basedOn w:val="TableNormal"/>
    <w:uiPriority w:val="39"/>
    <w:rsid w:val="00FB6E8C"/>
    <w:pPr>
      <w:spacing w:after="0" w:line="240" w:lineRule="auto"/>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1ED6"/>
    <w:rPr>
      <w:color w:val="954F72" w:themeColor="followedHyperlink"/>
      <w:u w:val="single"/>
    </w:rPr>
  </w:style>
  <w:style w:type="paragraph" w:styleId="Revision">
    <w:name w:val="Revision"/>
    <w:hidden/>
    <w:uiPriority w:val="99"/>
    <w:semiHidden/>
    <w:rsid w:val="00477CB7"/>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6187">
      <w:bodyDiv w:val="1"/>
      <w:marLeft w:val="0"/>
      <w:marRight w:val="0"/>
      <w:marTop w:val="0"/>
      <w:marBottom w:val="0"/>
      <w:divBdr>
        <w:top w:val="none" w:sz="0" w:space="0" w:color="auto"/>
        <w:left w:val="none" w:sz="0" w:space="0" w:color="auto"/>
        <w:bottom w:val="none" w:sz="0" w:space="0" w:color="auto"/>
        <w:right w:val="none" w:sz="0" w:space="0" w:color="auto"/>
      </w:divBdr>
    </w:div>
    <w:div w:id="275598801">
      <w:bodyDiv w:val="1"/>
      <w:marLeft w:val="0"/>
      <w:marRight w:val="0"/>
      <w:marTop w:val="0"/>
      <w:marBottom w:val="0"/>
      <w:divBdr>
        <w:top w:val="none" w:sz="0" w:space="0" w:color="auto"/>
        <w:left w:val="none" w:sz="0" w:space="0" w:color="auto"/>
        <w:bottom w:val="none" w:sz="0" w:space="0" w:color="auto"/>
        <w:right w:val="none" w:sz="0" w:space="0" w:color="auto"/>
      </w:divBdr>
    </w:div>
    <w:div w:id="534849238">
      <w:bodyDiv w:val="1"/>
      <w:marLeft w:val="0"/>
      <w:marRight w:val="0"/>
      <w:marTop w:val="0"/>
      <w:marBottom w:val="0"/>
      <w:divBdr>
        <w:top w:val="none" w:sz="0" w:space="0" w:color="auto"/>
        <w:left w:val="none" w:sz="0" w:space="0" w:color="auto"/>
        <w:bottom w:val="none" w:sz="0" w:space="0" w:color="auto"/>
        <w:right w:val="none" w:sz="0" w:space="0" w:color="auto"/>
      </w:divBdr>
    </w:div>
    <w:div w:id="650911356">
      <w:bodyDiv w:val="1"/>
      <w:marLeft w:val="0"/>
      <w:marRight w:val="0"/>
      <w:marTop w:val="0"/>
      <w:marBottom w:val="0"/>
      <w:divBdr>
        <w:top w:val="none" w:sz="0" w:space="0" w:color="auto"/>
        <w:left w:val="none" w:sz="0" w:space="0" w:color="auto"/>
        <w:bottom w:val="none" w:sz="0" w:space="0" w:color="auto"/>
        <w:right w:val="none" w:sz="0" w:space="0" w:color="auto"/>
      </w:divBdr>
    </w:div>
    <w:div w:id="685248873">
      <w:bodyDiv w:val="1"/>
      <w:marLeft w:val="0"/>
      <w:marRight w:val="0"/>
      <w:marTop w:val="0"/>
      <w:marBottom w:val="0"/>
      <w:divBdr>
        <w:top w:val="none" w:sz="0" w:space="0" w:color="auto"/>
        <w:left w:val="none" w:sz="0" w:space="0" w:color="auto"/>
        <w:bottom w:val="none" w:sz="0" w:space="0" w:color="auto"/>
        <w:right w:val="none" w:sz="0" w:space="0" w:color="auto"/>
      </w:divBdr>
    </w:div>
    <w:div w:id="735858836">
      <w:bodyDiv w:val="1"/>
      <w:marLeft w:val="0"/>
      <w:marRight w:val="0"/>
      <w:marTop w:val="0"/>
      <w:marBottom w:val="0"/>
      <w:divBdr>
        <w:top w:val="none" w:sz="0" w:space="0" w:color="auto"/>
        <w:left w:val="none" w:sz="0" w:space="0" w:color="auto"/>
        <w:bottom w:val="none" w:sz="0" w:space="0" w:color="auto"/>
        <w:right w:val="none" w:sz="0" w:space="0" w:color="auto"/>
      </w:divBdr>
    </w:div>
    <w:div w:id="850989177">
      <w:bodyDiv w:val="1"/>
      <w:marLeft w:val="0"/>
      <w:marRight w:val="0"/>
      <w:marTop w:val="0"/>
      <w:marBottom w:val="0"/>
      <w:divBdr>
        <w:top w:val="none" w:sz="0" w:space="0" w:color="auto"/>
        <w:left w:val="none" w:sz="0" w:space="0" w:color="auto"/>
        <w:bottom w:val="none" w:sz="0" w:space="0" w:color="auto"/>
        <w:right w:val="none" w:sz="0" w:space="0" w:color="auto"/>
      </w:divBdr>
    </w:div>
    <w:div w:id="951127894">
      <w:bodyDiv w:val="1"/>
      <w:marLeft w:val="0"/>
      <w:marRight w:val="0"/>
      <w:marTop w:val="0"/>
      <w:marBottom w:val="0"/>
      <w:divBdr>
        <w:top w:val="none" w:sz="0" w:space="0" w:color="auto"/>
        <w:left w:val="none" w:sz="0" w:space="0" w:color="auto"/>
        <w:bottom w:val="none" w:sz="0" w:space="0" w:color="auto"/>
        <w:right w:val="none" w:sz="0" w:space="0" w:color="auto"/>
      </w:divBdr>
    </w:div>
    <w:div w:id="1056776583">
      <w:bodyDiv w:val="1"/>
      <w:marLeft w:val="0"/>
      <w:marRight w:val="0"/>
      <w:marTop w:val="0"/>
      <w:marBottom w:val="0"/>
      <w:divBdr>
        <w:top w:val="none" w:sz="0" w:space="0" w:color="auto"/>
        <w:left w:val="none" w:sz="0" w:space="0" w:color="auto"/>
        <w:bottom w:val="none" w:sz="0" w:space="0" w:color="auto"/>
        <w:right w:val="none" w:sz="0" w:space="0" w:color="auto"/>
      </w:divBdr>
    </w:div>
    <w:div w:id="1163811746">
      <w:bodyDiv w:val="1"/>
      <w:marLeft w:val="0"/>
      <w:marRight w:val="0"/>
      <w:marTop w:val="0"/>
      <w:marBottom w:val="0"/>
      <w:divBdr>
        <w:top w:val="none" w:sz="0" w:space="0" w:color="auto"/>
        <w:left w:val="none" w:sz="0" w:space="0" w:color="auto"/>
        <w:bottom w:val="none" w:sz="0" w:space="0" w:color="auto"/>
        <w:right w:val="none" w:sz="0" w:space="0" w:color="auto"/>
      </w:divBdr>
    </w:div>
    <w:div w:id="1249730572">
      <w:bodyDiv w:val="1"/>
      <w:marLeft w:val="0"/>
      <w:marRight w:val="0"/>
      <w:marTop w:val="0"/>
      <w:marBottom w:val="0"/>
      <w:divBdr>
        <w:top w:val="none" w:sz="0" w:space="0" w:color="auto"/>
        <w:left w:val="none" w:sz="0" w:space="0" w:color="auto"/>
        <w:bottom w:val="none" w:sz="0" w:space="0" w:color="auto"/>
        <w:right w:val="none" w:sz="0" w:space="0" w:color="auto"/>
      </w:divBdr>
    </w:div>
    <w:div w:id="1267810568">
      <w:bodyDiv w:val="1"/>
      <w:marLeft w:val="0"/>
      <w:marRight w:val="0"/>
      <w:marTop w:val="0"/>
      <w:marBottom w:val="0"/>
      <w:divBdr>
        <w:top w:val="none" w:sz="0" w:space="0" w:color="auto"/>
        <w:left w:val="none" w:sz="0" w:space="0" w:color="auto"/>
        <w:bottom w:val="none" w:sz="0" w:space="0" w:color="auto"/>
        <w:right w:val="none" w:sz="0" w:space="0" w:color="auto"/>
      </w:divBdr>
    </w:div>
    <w:div w:id="1326515161">
      <w:bodyDiv w:val="1"/>
      <w:marLeft w:val="0"/>
      <w:marRight w:val="0"/>
      <w:marTop w:val="0"/>
      <w:marBottom w:val="0"/>
      <w:divBdr>
        <w:top w:val="none" w:sz="0" w:space="0" w:color="auto"/>
        <w:left w:val="none" w:sz="0" w:space="0" w:color="auto"/>
        <w:bottom w:val="none" w:sz="0" w:space="0" w:color="auto"/>
        <w:right w:val="none" w:sz="0" w:space="0" w:color="auto"/>
      </w:divBdr>
    </w:div>
    <w:div w:id="1604146942">
      <w:bodyDiv w:val="1"/>
      <w:marLeft w:val="0"/>
      <w:marRight w:val="0"/>
      <w:marTop w:val="0"/>
      <w:marBottom w:val="0"/>
      <w:divBdr>
        <w:top w:val="none" w:sz="0" w:space="0" w:color="auto"/>
        <w:left w:val="none" w:sz="0" w:space="0" w:color="auto"/>
        <w:bottom w:val="none" w:sz="0" w:space="0" w:color="auto"/>
        <w:right w:val="none" w:sz="0" w:space="0" w:color="auto"/>
      </w:divBdr>
    </w:div>
    <w:div w:id="1646929708">
      <w:bodyDiv w:val="1"/>
      <w:marLeft w:val="0"/>
      <w:marRight w:val="0"/>
      <w:marTop w:val="0"/>
      <w:marBottom w:val="0"/>
      <w:divBdr>
        <w:top w:val="none" w:sz="0" w:space="0" w:color="auto"/>
        <w:left w:val="none" w:sz="0" w:space="0" w:color="auto"/>
        <w:bottom w:val="none" w:sz="0" w:space="0" w:color="auto"/>
        <w:right w:val="none" w:sz="0" w:space="0" w:color="auto"/>
      </w:divBdr>
    </w:div>
    <w:div w:id="1722749267">
      <w:bodyDiv w:val="1"/>
      <w:marLeft w:val="0"/>
      <w:marRight w:val="0"/>
      <w:marTop w:val="0"/>
      <w:marBottom w:val="0"/>
      <w:divBdr>
        <w:top w:val="none" w:sz="0" w:space="0" w:color="auto"/>
        <w:left w:val="none" w:sz="0" w:space="0" w:color="auto"/>
        <w:bottom w:val="none" w:sz="0" w:space="0" w:color="auto"/>
        <w:right w:val="none" w:sz="0" w:space="0" w:color="auto"/>
      </w:divBdr>
    </w:div>
    <w:div w:id="1819610825">
      <w:bodyDiv w:val="1"/>
      <w:marLeft w:val="0"/>
      <w:marRight w:val="0"/>
      <w:marTop w:val="0"/>
      <w:marBottom w:val="0"/>
      <w:divBdr>
        <w:top w:val="none" w:sz="0" w:space="0" w:color="auto"/>
        <w:left w:val="none" w:sz="0" w:space="0" w:color="auto"/>
        <w:bottom w:val="none" w:sz="0" w:space="0" w:color="auto"/>
        <w:right w:val="none" w:sz="0" w:space="0" w:color="auto"/>
      </w:divBdr>
    </w:div>
    <w:div w:id="1822387179">
      <w:bodyDiv w:val="1"/>
      <w:marLeft w:val="0"/>
      <w:marRight w:val="0"/>
      <w:marTop w:val="0"/>
      <w:marBottom w:val="0"/>
      <w:divBdr>
        <w:top w:val="none" w:sz="0" w:space="0" w:color="auto"/>
        <w:left w:val="none" w:sz="0" w:space="0" w:color="auto"/>
        <w:bottom w:val="none" w:sz="0" w:space="0" w:color="auto"/>
        <w:right w:val="none" w:sz="0" w:space="0" w:color="auto"/>
      </w:divBdr>
    </w:div>
    <w:div w:id="1894727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renfrewshire.gov.uk/community-planning-partnership" TargetMode="External"/><Relationship Id="rId13" Type="http://schemas.openxmlformats.org/officeDocument/2006/relationships/header" Target="header2.xml"/><Relationship Id="rId18" Type="http://schemas.openxmlformats.org/officeDocument/2006/relationships/hyperlink" Target="https://www.eastrenfrewshire.gov.uk/playworks" TargetMode="Externa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https://www.eastrenfrewshire.gov.uk/playlocations" TargetMode="External"/><Relationship Id="rId19" Type="http://schemas.openxmlformats.org/officeDocument/2006/relationships/hyperlink" Target="https://www.eastrenfrewshire.gov.uk/playworks" TargetMode="External"/><Relationship Id="rId4" Type="http://schemas.openxmlformats.org/officeDocument/2006/relationships/settings" Target="settings.xml"/><Relationship Id="rId9" Type="http://schemas.openxmlformats.org/officeDocument/2006/relationships/hyperlink" Target="https://www.eastrenfrewshire.gov.uk/getfitoutdoors"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DFDE4-051A-4A0F-A586-060308A8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43</Pages>
  <Words>10395</Words>
  <Characters>59256</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1</vt:lpstr>
    </vt:vector>
  </TitlesOfParts>
  <Company>Turner &amp; Townsend</Company>
  <LinksUpToDate>false</LinksUpToDate>
  <CharactersWithSpaces>69512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dalyj</dc:creator>
  <cp:lastModifiedBy>Corry, Andrew</cp:lastModifiedBy>
  <cp:revision>7</cp:revision>
  <cp:lastPrinted>2021-12-17T15:09:00Z</cp:lastPrinted>
  <dcterms:created xsi:type="dcterms:W3CDTF">2022-09-22T14:34:00Z</dcterms:created>
  <dcterms:modified xsi:type="dcterms:W3CDTF">2023-01-09T15:48:00Z</dcterms:modified>
</cp:coreProperties>
</file>